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9026"/>
      </w:tblGrid>
      <w:tr w:rsidR="00FA52EB" w:rsidRPr="00392154" w:rsidTr="007556DA">
        <w:trPr>
          <w:trHeight w:val="2506"/>
        </w:trPr>
        <w:tc>
          <w:tcPr>
            <w:tcW w:w="5000" w:type="pct"/>
          </w:tcPr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>Федеральное агентство морского и речного транспорта</w:t>
            </w:r>
          </w:p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A52EB" w:rsidRPr="001F3F03" w:rsidRDefault="00FA52EB" w:rsidP="00435F05">
            <w:pPr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 высшего образования</w:t>
            </w:r>
          </w:p>
          <w:p w:rsidR="00FA52EB" w:rsidRPr="001F3F03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«Государственный </w:t>
            </w:r>
            <w:r w:rsidR="00A6634E">
              <w:rPr>
                <w:rFonts w:cs="Times New Roman"/>
                <w:b/>
                <w:szCs w:val="24"/>
                <w:lang w:eastAsia="ru-RU"/>
              </w:rPr>
              <w:t>университет</w:t>
            </w: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 морского и речного флота</w:t>
            </w:r>
          </w:p>
          <w:p w:rsidR="00FA52EB" w:rsidRPr="001F3F03" w:rsidRDefault="00FA52EB" w:rsidP="00435F05">
            <w:pPr>
              <w:ind w:firstLine="567"/>
              <w:jc w:val="center"/>
              <w:rPr>
                <w:rFonts w:cs="Times New Roman"/>
                <w:b/>
                <w:szCs w:val="24"/>
                <w:lang w:eastAsia="ru-RU"/>
              </w:rPr>
            </w:pPr>
            <w:r w:rsidRPr="001F3F03">
              <w:rPr>
                <w:rFonts w:cs="Times New Roman"/>
                <w:b/>
                <w:szCs w:val="24"/>
                <w:lang w:eastAsia="ru-RU"/>
              </w:rPr>
              <w:t xml:space="preserve"> имени адмирала С.О. Макарова»</w:t>
            </w:r>
          </w:p>
          <w:p w:rsidR="00FA52EB" w:rsidRPr="00392154" w:rsidRDefault="00FA52EB" w:rsidP="00435F05">
            <w:pPr>
              <w:spacing w:before="240"/>
              <w:ind w:firstLine="567"/>
              <w:jc w:val="center"/>
              <w:rPr>
                <w:rFonts w:cs="Times New Roman"/>
                <w:szCs w:val="24"/>
                <w:lang w:eastAsia="ru-RU"/>
              </w:rPr>
            </w:pPr>
          </w:p>
        </w:tc>
      </w:tr>
      <w:tr w:rsidR="00FA52EB" w:rsidRPr="001F3F03" w:rsidTr="00E1789A">
        <w:trPr>
          <w:trHeight w:val="2894"/>
        </w:trPr>
        <w:tc>
          <w:tcPr>
            <w:tcW w:w="5000" w:type="pct"/>
          </w:tcPr>
          <w:p w:rsidR="00FA52EB" w:rsidRPr="001F3F03" w:rsidRDefault="00FA52EB" w:rsidP="007556DA">
            <w:pPr>
              <w:ind w:firstLine="567"/>
              <w:jc w:val="righ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FA52EB" w:rsidRPr="001F3F03" w:rsidTr="00E1789A">
        <w:trPr>
          <w:trHeight w:val="4710"/>
        </w:trPr>
        <w:tc>
          <w:tcPr>
            <w:tcW w:w="5000" w:type="pct"/>
          </w:tcPr>
          <w:p w:rsidR="00A62FAB" w:rsidRPr="00A62FAB" w:rsidRDefault="00A62FAB" w:rsidP="00435F05">
            <w:pPr>
              <w:ind w:firstLine="567"/>
              <w:jc w:val="center"/>
              <w:rPr>
                <w:b/>
                <w:sz w:val="32"/>
                <w:szCs w:val="32"/>
                <w:lang w:eastAsia="ru-RU"/>
              </w:rPr>
            </w:pPr>
            <w:r w:rsidRPr="00A62FAB">
              <w:rPr>
                <w:b/>
                <w:sz w:val="32"/>
                <w:szCs w:val="32"/>
                <w:lang w:eastAsia="ru-RU"/>
              </w:rPr>
              <w:t>Инструкция № 3</w:t>
            </w:r>
            <w:r w:rsidR="00290886" w:rsidRPr="00290886">
              <w:rPr>
                <w:b/>
                <w:sz w:val="32"/>
                <w:szCs w:val="32"/>
                <w:lang w:eastAsia="ru-RU"/>
              </w:rPr>
              <w:t>5</w:t>
            </w:r>
            <w:r w:rsidRPr="00A62FAB">
              <w:rPr>
                <w:b/>
                <w:sz w:val="32"/>
                <w:szCs w:val="32"/>
                <w:lang w:eastAsia="ru-RU"/>
              </w:rPr>
              <w:t xml:space="preserve">-ПБ </w:t>
            </w:r>
          </w:p>
          <w:p w:rsidR="00FA52EB" w:rsidRPr="008E458C" w:rsidRDefault="00290886" w:rsidP="00435F05">
            <w:pPr>
              <w:ind w:firstLine="567"/>
              <w:jc w:val="center"/>
              <w:rPr>
                <w:rFonts w:eastAsia="Times New Roman" w:cs="Times New Roman"/>
                <w:sz w:val="32"/>
                <w:szCs w:val="32"/>
                <w:lang w:eastAsia="ru-RU"/>
              </w:rPr>
            </w:pPr>
            <w:r w:rsidRPr="00290886">
              <w:rPr>
                <w:b/>
                <w:sz w:val="32"/>
                <w:szCs w:val="32"/>
                <w:lang w:eastAsia="ru-RU"/>
              </w:rPr>
              <w:t>по содержанию и применению первичных средств пожаротушения</w:t>
            </w:r>
          </w:p>
        </w:tc>
      </w:tr>
      <w:tr w:rsidR="00FA52EB" w:rsidRPr="001F3F03" w:rsidTr="00FA52EB">
        <w:trPr>
          <w:cantSplit/>
          <w:trHeight w:val="3915"/>
        </w:trPr>
        <w:tc>
          <w:tcPr>
            <w:tcW w:w="5000" w:type="pct"/>
            <w:vAlign w:val="bottom"/>
          </w:tcPr>
          <w:p w:rsidR="00FA52EB" w:rsidRPr="001F3F03" w:rsidRDefault="00FA52EB" w:rsidP="00435F05">
            <w:pPr>
              <w:suppressAutoHyphens/>
              <w:spacing w:before="600"/>
              <w:ind w:firstLine="567"/>
              <w:jc w:val="center"/>
              <w:rPr>
                <w:rFonts w:eastAsia="Times New Roman" w:cs="Times New Roman"/>
                <w:b/>
                <w:bCs/>
                <w:szCs w:val="24"/>
                <w:lang w:val="en-US" w:eastAsia="ru-RU"/>
              </w:rPr>
            </w:pPr>
            <w:r w:rsidRPr="001F3F03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Санкт-Петербург</w:t>
            </w:r>
          </w:p>
          <w:p w:rsidR="00FA52EB" w:rsidRPr="001F3F03" w:rsidRDefault="00FA52EB" w:rsidP="00435F05">
            <w:pPr>
              <w:suppressAutoHyphens/>
              <w:ind w:firstLine="567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1F3F03">
              <w:rPr>
                <w:rFonts w:eastAsia="Times New Roman" w:cs="Times New Roman"/>
                <w:b/>
                <w:bCs/>
                <w:szCs w:val="24"/>
                <w:lang w:eastAsia="ru-RU"/>
              </w:rPr>
              <w:t>20</w:t>
            </w:r>
            <w:r w:rsidR="003F5C62">
              <w:rPr>
                <w:rFonts w:eastAsia="Times New Roman" w:cs="Times New Roman"/>
                <w:b/>
                <w:bCs/>
                <w:szCs w:val="24"/>
                <w:lang w:eastAsia="ru-RU"/>
              </w:rPr>
              <w:t>2</w:t>
            </w:r>
            <w:r w:rsidR="00A62FAB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</w:tr>
    </w:tbl>
    <w:p w:rsidR="00FA52EB" w:rsidRDefault="00FA52EB" w:rsidP="00435F05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820"/>
        <w:gridCol w:w="1945"/>
        <w:gridCol w:w="4307"/>
      </w:tblGrid>
      <w:tr w:rsidR="00FA52EB" w:rsidRPr="00934EA8" w:rsidTr="00E1789A">
        <w:trPr>
          <w:trHeight w:val="340"/>
        </w:trPr>
        <w:tc>
          <w:tcPr>
            <w:tcW w:w="5000" w:type="pct"/>
            <w:gridSpan w:val="3"/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lastRenderedPageBreak/>
              <w:t>СТРАНИЦА СТАТУСА ДОКУМЕНТА</w:t>
            </w:r>
          </w:p>
        </w:tc>
      </w:tr>
      <w:tr w:rsidR="00FA52EB" w:rsidRPr="00934EA8" w:rsidTr="00E1789A">
        <w:trPr>
          <w:trHeight w:val="197"/>
        </w:trPr>
        <w:tc>
          <w:tcPr>
            <w:tcW w:w="5000" w:type="pct"/>
            <w:gridSpan w:val="3"/>
            <w:vAlign w:val="center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FA52EB" w:rsidRPr="00934EA8" w:rsidTr="00E1789A">
        <w:trPr>
          <w:trHeight w:val="1676"/>
        </w:trPr>
        <w:tc>
          <w:tcPr>
            <w:tcW w:w="2626" w:type="pct"/>
            <w:gridSpan w:val="2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caps/>
                <w:szCs w:val="24"/>
                <w:lang w:eastAsia="ru-RU"/>
              </w:rPr>
            </w:pPr>
          </w:p>
        </w:tc>
        <w:tc>
          <w:tcPr>
            <w:tcW w:w="2374" w:type="pct"/>
          </w:tcPr>
          <w:p w:rsidR="007556DA" w:rsidRDefault="007556DA" w:rsidP="007556DA">
            <w:pPr>
              <w:ind w:left="657" w:hanging="52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Приложение </w:t>
            </w:r>
            <w:r w:rsidR="00757328">
              <w:rPr>
                <w:rFonts w:eastAsia="Times New Roman" w:cs="Times New Roman"/>
                <w:szCs w:val="24"/>
                <w:lang w:eastAsia="ru-RU"/>
              </w:rPr>
              <w:t>2</w:t>
            </w:r>
            <w:bookmarkStart w:id="0" w:name="_GoBack"/>
            <w:bookmarkEnd w:id="0"/>
          </w:p>
          <w:p w:rsidR="007556DA" w:rsidRPr="00934EA8" w:rsidRDefault="007556DA" w:rsidP="007556DA">
            <w:pPr>
              <w:ind w:left="657" w:hanging="52"/>
              <w:jc w:val="right"/>
              <w:rPr>
                <w:rFonts w:eastAsia="Times New Roman" w:cs="Times New Roman"/>
                <w:szCs w:val="24"/>
                <w:lang w:eastAsia="ru-RU"/>
              </w:rPr>
            </w:pPr>
          </w:p>
          <w:p w:rsidR="007556DA" w:rsidRPr="00934EA8" w:rsidRDefault="007556DA" w:rsidP="007556DA">
            <w:pPr>
              <w:ind w:left="657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 приказу</w:t>
            </w:r>
            <w:r w:rsidRPr="00934EA8">
              <w:rPr>
                <w:rFonts w:eastAsia="Times New Roman" w:cs="Times New Roman"/>
                <w:szCs w:val="24"/>
                <w:lang w:eastAsia="ru-RU"/>
              </w:rPr>
              <w:t xml:space="preserve"> ФГБОУ ВО «ГУМРФ</w:t>
            </w:r>
          </w:p>
          <w:p w:rsidR="007556DA" w:rsidRPr="00934EA8" w:rsidRDefault="007556DA" w:rsidP="007556DA">
            <w:pPr>
              <w:ind w:left="657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имени адмирала С.О. Макарова»</w:t>
            </w:r>
          </w:p>
          <w:p w:rsidR="007556DA" w:rsidRPr="00934EA8" w:rsidRDefault="007556DA" w:rsidP="007556DA">
            <w:pPr>
              <w:ind w:left="657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от __</w:t>
            </w:r>
            <w:proofErr w:type="gramStart"/>
            <w:r w:rsidRPr="00934EA8">
              <w:rPr>
                <w:rFonts w:eastAsia="Times New Roman" w:cs="Times New Roman"/>
                <w:szCs w:val="24"/>
                <w:lang w:eastAsia="ru-RU"/>
              </w:rPr>
              <w:t>_  _</w:t>
            </w:r>
            <w:proofErr w:type="gramEnd"/>
            <w:r w:rsidRPr="00934EA8">
              <w:rPr>
                <w:rFonts w:eastAsia="Times New Roman" w:cs="Times New Roman"/>
                <w:szCs w:val="24"/>
                <w:lang w:eastAsia="ru-RU"/>
              </w:rPr>
              <w:t>_______ 20 __ № ____</w:t>
            </w:r>
          </w:p>
          <w:p w:rsidR="00FA52EB" w:rsidRPr="00934EA8" w:rsidRDefault="00FA52EB" w:rsidP="007556DA">
            <w:pPr>
              <w:ind w:hanging="52"/>
              <w:rPr>
                <w:rFonts w:eastAsia="Times New Roman" w:cs="Times New Roman"/>
                <w:caps/>
                <w:szCs w:val="24"/>
                <w:highlight w:val="yellow"/>
                <w:lang w:eastAsia="ru-RU"/>
              </w:rPr>
            </w:pPr>
          </w:p>
        </w:tc>
      </w:tr>
      <w:tr w:rsidR="00FA52EB" w:rsidRPr="00934EA8" w:rsidTr="00E1789A">
        <w:trPr>
          <w:trHeight w:val="2602"/>
        </w:trPr>
        <w:tc>
          <w:tcPr>
            <w:tcW w:w="262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Система менеджмента качества</w:t>
            </w:r>
          </w:p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caps/>
                <w:szCs w:val="24"/>
                <w:lang w:eastAsia="ru-RU"/>
              </w:rPr>
            </w:pPr>
          </w:p>
          <w:p w:rsidR="0034437B" w:rsidRPr="000650BB" w:rsidRDefault="0034437B" w:rsidP="00435F05">
            <w:pPr>
              <w:keepNext/>
              <w:ind w:firstLine="567"/>
              <w:jc w:val="center"/>
              <w:outlineLvl w:val="3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650BB">
              <w:rPr>
                <w:rFonts w:eastAsia="Times New Roman" w:cs="Times New Roman"/>
                <w:b/>
                <w:szCs w:val="24"/>
                <w:lang w:eastAsia="ru-RU"/>
              </w:rPr>
              <w:t>Инструкция № 3</w:t>
            </w:r>
            <w:r w:rsidR="00290886" w:rsidRPr="000650BB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  <w:r w:rsidRPr="000650BB">
              <w:rPr>
                <w:rFonts w:eastAsia="Times New Roman" w:cs="Times New Roman"/>
                <w:b/>
                <w:szCs w:val="24"/>
                <w:lang w:eastAsia="ru-RU"/>
              </w:rPr>
              <w:t xml:space="preserve">-ПБ </w:t>
            </w:r>
          </w:p>
          <w:p w:rsidR="0034437B" w:rsidRPr="0034437B" w:rsidRDefault="0034437B" w:rsidP="00290886">
            <w:pPr>
              <w:keepNext/>
              <w:ind w:firstLine="567"/>
              <w:jc w:val="center"/>
              <w:outlineLvl w:val="3"/>
              <w:rPr>
                <w:rFonts w:eastAsia="Times New Roman" w:cs="Times New Roman"/>
                <w:szCs w:val="24"/>
                <w:lang w:eastAsia="ru-RU"/>
              </w:rPr>
            </w:pPr>
            <w:r w:rsidRPr="000650BB">
              <w:rPr>
                <w:rFonts w:eastAsia="Times New Roman" w:cs="Times New Roman"/>
                <w:b/>
                <w:szCs w:val="24"/>
                <w:lang w:eastAsia="ru-RU"/>
              </w:rPr>
              <w:t xml:space="preserve">по </w:t>
            </w:r>
            <w:r w:rsidR="00290886" w:rsidRPr="000650BB">
              <w:rPr>
                <w:rFonts w:eastAsia="Times New Roman" w:cs="Times New Roman"/>
                <w:b/>
                <w:szCs w:val="24"/>
                <w:lang w:eastAsia="ru-RU"/>
              </w:rPr>
              <w:t xml:space="preserve">содержанию и применению первичных средств пожаротушения </w:t>
            </w:r>
            <w:r w:rsidR="00290886" w:rsidRPr="000650BB">
              <w:rPr>
                <w:rFonts w:eastAsia="Times New Roman" w:cs="Times New Roman"/>
                <w:b/>
                <w:szCs w:val="24"/>
                <w:lang w:eastAsia="ru-RU"/>
              </w:rPr>
              <w:br/>
            </w:r>
            <w:r w:rsidR="00A6634E" w:rsidRPr="00830AD5">
              <w:rPr>
                <w:rFonts w:eastAsia="Times New Roman" w:cs="Times New Roman"/>
                <w:b/>
                <w:szCs w:val="24"/>
                <w:lang w:eastAsia="ru-RU"/>
              </w:rPr>
              <w:t>(далее – и</w:t>
            </w:r>
            <w:r w:rsidRPr="00830AD5">
              <w:rPr>
                <w:rFonts w:eastAsia="Times New Roman" w:cs="Times New Roman"/>
                <w:b/>
                <w:szCs w:val="24"/>
                <w:lang w:eastAsia="ru-RU"/>
              </w:rPr>
              <w:t>нструкция)</w:t>
            </w:r>
          </w:p>
        </w:tc>
        <w:tc>
          <w:tcPr>
            <w:tcW w:w="237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 xml:space="preserve">Вводится впервые </w:t>
            </w:r>
          </w:p>
        </w:tc>
      </w:tr>
      <w:tr w:rsidR="00FA52EB" w:rsidRPr="00934EA8" w:rsidTr="00E1789A">
        <w:trPr>
          <w:trHeight w:val="1437"/>
        </w:trPr>
        <w:tc>
          <w:tcPr>
            <w:tcW w:w="262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7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Дата введения -</w:t>
            </w:r>
          </w:p>
          <w:p w:rsidR="00FA52EB" w:rsidRPr="00934EA8" w:rsidRDefault="00FA52EB" w:rsidP="00435F05">
            <w:pPr>
              <w:ind w:firstLine="567"/>
              <w:jc w:val="center"/>
              <w:rPr>
                <w:rFonts w:eastAsia="Times New Roman" w:cs="Times New Roman"/>
                <w:caps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в соответствии с приказом</w:t>
            </w:r>
          </w:p>
        </w:tc>
      </w:tr>
      <w:tr w:rsidR="00FA52EB" w:rsidRPr="00A33E4C" w:rsidTr="00E1789A">
        <w:trPr>
          <w:trHeight w:val="3950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6735AF" w:rsidRDefault="006735AF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6735AF" w:rsidRDefault="006735AF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2C4477" w:rsidRDefault="002C4477" w:rsidP="00435F05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  <w:p w:rsidR="006735AF" w:rsidRPr="00A33E4C" w:rsidRDefault="007E7B20" w:rsidP="00444C03">
            <w:pPr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Настоящая </w:t>
            </w:r>
            <w:r w:rsidR="00444C03"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="0034437B">
              <w:rPr>
                <w:rFonts w:eastAsia="Times New Roman" w:cs="Times New Roman"/>
                <w:szCs w:val="24"/>
                <w:lang w:eastAsia="ru-RU"/>
              </w:rPr>
              <w:t xml:space="preserve">нструкция разработана для </w:t>
            </w:r>
            <w:r w:rsidR="00290886">
              <w:rPr>
                <w:rFonts w:eastAsia="Times New Roman" w:cs="Times New Roman"/>
                <w:szCs w:val="24"/>
                <w:lang w:eastAsia="ru-RU"/>
              </w:rPr>
              <w:t>определения основных требований</w:t>
            </w:r>
            <w:r w:rsidR="00290886" w:rsidRPr="00290886">
              <w:rPr>
                <w:rFonts w:eastAsia="Times New Roman" w:cs="Times New Roman"/>
                <w:szCs w:val="24"/>
                <w:lang w:eastAsia="ru-RU"/>
              </w:rPr>
              <w:t xml:space="preserve"> к </w:t>
            </w:r>
            <w:r w:rsidR="00444C03">
              <w:rPr>
                <w:rFonts w:eastAsia="Times New Roman" w:cs="Times New Roman"/>
                <w:szCs w:val="24"/>
                <w:lang w:eastAsia="ru-RU"/>
              </w:rPr>
              <w:t xml:space="preserve">размещению, </w:t>
            </w:r>
            <w:r w:rsidR="00290886" w:rsidRPr="00290886">
              <w:rPr>
                <w:rFonts w:eastAsia="Times New Roman" w:cs="Times New Roman"/>
                <w:szCs w:val="24"/>
                <w:lang w:eastAsia="ru-RU"/>
              </w:rPr>
              <w:t>содержанию и применению п</w:t>
            </w:r>
            <w:r w:rsidR="00290886">
              <w:rPr>
                <w:rFonts w:eastAsia="Times New Roman" w:cs="Times New Roman"/>
                <w:szCs w:val="24"/>
                <w:lang w:eastAsia="ru-RU"/>
              </w:rPr>
              <w:t>ервичных средств пожаротушения</w:t>
            </w:r>
            <w:r w:rsidR="00290886" w:rsidRPr="00290886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</w:p>
        </w:tc>
      </w:tr>
      <w:tr w:rsidR="00FA52EB" w:rsidRPr="00B42DF5" w:rsidTr="00E1789A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Контроль документа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830AD5" w:rsidP="00830AD5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 w:rsidRPr="00830AD5">
              <w:rPr>
                <w:rFonts w:eastAsia="Calibri" w:cs="Times New Roman"/>
                <w:szCs w:val="24"/>
                <w:lang w:eastAsia="ru-RU"/>
              </w:rPr>
              <w:t>Начальник управления комплексной безопасности и профилактической работы</w:t>
            </w:r>
          </w:p>
        </w:tc>
      </w:tr>
      <w:tr w:rsidR="00FA52EB" w:rsidRPr="00B42DF5" w:rsidTr="00E1789A"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Руководитель разработки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830AD5" w:rsidP="00444C03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Начальник отдела пожарной безопасности, ГО и ЧС</w:t>
            </w:r>
          </w:p>
        </w:tc>
      </w:tr>
      <w:tr w:rsidR="00FA52EB" w:rsidRPr="00B42DF5" w:rsidTr="00E1789A">
        <w:trPr>
          <w:trHeight w:val="7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934EA8" w:rsidRDefault="00FA52EB" w:rsidP="00C01C71">
            <w:pPr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934EA8">
              <w:rPr>
                <w:rFonts w:eastAsia="Times New Roman" w:cs="Times New Roman"/>
                <w:szCs w:val="24"/>
                <w:lang w:eastAsia="ru-RU"/>
              </w:rPr>
              <w:t>Исполнитель</w:t>
            </w:r>
          </w:p>
        </w:tc>
        <w:tc>
          <w:tcPr>
            <w:tcW w:w="3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2EB" w:rsidRPr="00B42DF5" w:rsidRDefault="00830AD5" w:rsidP="00444C03">
            <w:pPr>
              <w:ind w:firstLine="0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Бабошина Н.В.</w:t>
            </w:r>
          </w:p>
        </w:tc>
      </w:tr>
    </w:tbl>
    <w:p w:rsidR="00830AD5" w:rsidRPr="00FA52EB" w:rsidRDefault="00FA52EB" w:rsidP="00435F05">
      <w:pPr>
        <w:pStyle w:val="1"/>
        <w:ind w:firstLine="567"/>
      </w:pPr>
      <w:r>
        <w:rPr>
          <w:szCs w:val="24"/>
        </w:rPr>
        <w:br w:type="page"/>
      </w:r>
      <w:bookmarkStart w:id="1" w:name="_Toc21618384"/>
      <w:bookmarkStart w:id="2" w:name="_Toc183687401"/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7365170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30AD5" w:rsidRPr="00A0246D" w:rsidRDefault="00830AD5" w:rsidP="00830AD5">
          <w:pPr>
            <w:pStyle w:val="af5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A0246D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6743D7" w:rsidRDefault="00830AD5" w:rsidP="007556DA">
          <w:pPr>
            <w:pStyle w:val="11"/>
            <w:tabs>
              <w:tab w:val="left" w:pos="426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5311" w:history="1">
            <w:r w:rsidR="006743D7" w:rsidRPr="00906ED3">
              <w:rPr>
                <w:rStyle w:val="ab"/>
                <w:noProof/>
              </w:rPr>
              <w:t>Лист ознакомления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_Toc190695311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4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2" w:history="1">
            <w:r w:rsidR="006743D7" w:rsidRPr="00906ED3">
              <w:rPr>
                <w:rStyle w:val="ab"/>
                <w:noProof/>
              </w:rPr>
              <w:t>Лист учета экземпляров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_Toc190695312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4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3" w:history="1">
            <w:r w:rsidR="006743D7" w:rsidRPr="00906ED3">
              <w:rPr>
                <w:rStyle w:val="ab"/>
                <w:noProof/>
              </w:rPr>
              <w:t>Лист учета корректуры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_Toc190695313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4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4" w:history="1">
            <w:r w:rsidR="006743D7" w:rsidRPr="00906ED3">
              <w:rPr>
                <w:rStyle w:val="ab"/>
                <w:noProof/>
              </w:rPr>
              <w:t>I.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Общие положения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_Toc190695314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5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5" w:history="1">
            <w:r w:rsidR="006743D7" w:rsidRPr="00906ED3">
              <w:rPr>
                <w:rStyle w:val="ab"/>
                <w:noProof/>
              </w:rPr>
              <w:t>II.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Первичные средства пожаротушения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_Toc190695315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5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32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6" w:history="1">
            <w:r w:rsidR="006743D7" w:rsidRPr="00906ED3">
              <w:rPr>
                <w:rStyle w:val="ab"/>
                <w:noProof/>
              </w:rPr>
              <w:t>III.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Огнетушители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_Toc190695316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5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32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7" w:history="1">
            <w:r w:rsidR="006743D7" w:rsidRPr="00906ED3">
              <w:rPr>
                <w:rStyle w:val="ab"/>
                <w:noProof/>
              </w:rPr>
              <w:t>IV.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Выбор огнетушителей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_Toc190695317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7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20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8" w:history="1">
            <w:r w:rsidR="006743D7" w:rsidRPr="00906ED3">
              <w:rPr>
                <w:rStyle w:val="ab"/>
                <w:noProof/>
              </w:rPr>
              <w:t>V.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Техническое обслуживание и ремонт огнетушителей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_Toc190695318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12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32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19" w:history="1">
            <w:r w:rsidR="006743D7" w:rsidRPr="00906ED3">
              <w:rPr>
                <w:rStyle w:val="ab"/>
                <w:noProof/>
              </w:rPr>
              <w:t>VI.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Требования безопасности при использовании огнетушителей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_Toc190695319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14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6743D7" w:rsidRDefault="00757328" w:rsidP="007556DA">
          <w:pPr>
            <w:pStyle w:val="11"/>
            <w:tabs>
              <w:tab w:val="left" w:pos="426"/>
              <w:tab w:val="left" w:pos="1540"/>
              <w:tab w:val="right" w:leader="dot" w:pos="9062"/>
            </w:tabs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0695320" w:history="1">
            <w:r w:rsidR="006743D7" w:rsidRPr="00906ED3">
              <w:rPr>
                <w:rStyle w:val="ab"/>
                <w:noProof/>
              </w:rPr>
              <w:t>VII.</w:t>
            </w:r>
            <w:r w:rsidR="006743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743D7" w:rsidRPr="00906ED3">
              <w:rPr>
                <w:rStyle w:val="ab"/>
                <w:noProof/>
              </w:rPr>
              <w:t>Пожарные краны</w:t>
            </w:r>
            <w:r w:rsidR="006743D7">
              <w:rPr>
                <w:noProof/>
                <w:webHidden/>
              </w:rPr>
              <w:tab/>
            </w:r>
            <w:r w:rsidR="006743D7">
              <w:rPr>
                <w:noProof/>
                <w:webHidden/>
              </w:rPr>
              <w:fldChar w:fldCharType="begin"/>
            </w:r>
            <w:r w:rsidR="006743D7">
              <w:rPr>
                <w:noProof/>
                <w:webHidden/>
              </w:rPr>
              <w:instrText xml:space="preserve"> PAGEREF _Toc190695320 \h </w:instrText>
            </w:r>
            <w:r w:rsidR="006743D7">
              <w:rPr>
                <w:noProof/>
                <w:webHidden/>
              </w:rPr>
            </w:r>
            <w:r w:rsidR="006743D7">
              <w:rPr>
                <w:noProof/>
                <w:webHidden/>
              </w:rPr>
              <w:fldChar w:fldCharType="separate"/>
            </w:r>
            <w:r w:rsidR="00A0246D">
              <w:rPr>
                <w:noProof/>
                <w:webHidden/>
              </w:rPr>
              <w:t>15</w:t>
            </w:r>
            <w:r w:rsidR="006743D7">
              <w:rPr>
                <w:noProof/>
                <w:webHidden/>
              </w:rPr>
              <w:fldChar w:fldCharType="end"/>
            </w:r>
          </w:hyperlink>
        </w:p>
        <w:p w:rsidR="00830AD5" w:rsidRDefault="00830AD5">
          <w:r>
            <w:rPr>
              <w:b/>
              <w:bCs/>
            </w:rPr>
            <w:fldChar w:fldCharType="end"/>
          </w:r>
        </w:p>
      </w:sdtContent>
    </w:sdt>
    <w:p w:rsidR="00830AD5" w:rsidRDefault="00830AD5">
      <w:pPr>
        <w:ind w:firstLine="0"/>
        <w:jc w:val="center"/>
        <w:rPr>
          <w:rFonts w:cs="Times New Roman"/>
          <w:b/>
        </w:rPr>
      </w:pPr>
      <w:r>
        <w:br w:type="page"/>
      </w:r>
    </w:p>
    <w:p w:rsidR="00FA52EB" w:rsidRPr="00FA52EB" w:rsidRDefault="00FA52EB" w:rsidP="00435F05">
      <w:pPr>
        <w:pStyle w:val="1"/>
        <w:ind w:firstLine="567"/>
      </w:pPr>
      <w:bookmarkStart w:id="3" w:name="_Toc190695311"/>
      <w:r w:rsidRPr="00FA52EB">
        <w:t>Лист ознакомления</w:t>
      </w:r>
      <w:bookmarkEnd w:id="1"/>
      <w:bookmarkEnd w:id="2"/>
      <w:bookmarkEnd w:id="3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"/>
        <w:gridCol w:w="2430"/>
        <w:gridCol w:w="3103"/>
        <w:gridCol w:w="1620"/>
        <w:gridCol w:w="1347"/>
      </w:tblGrid>
      <w:tr w:rsidR="00FA52EB" w:rsidRPr="00934EA8" w:rsidTr="00E1789A">
        <w:trPr>
          <w:cantSplit/>
        </w:trPr>
        <w:tc>
          <w:tcPr>
            <w:tcW w:w="299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A6634E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44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A6634E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716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A6634E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896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A6634E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45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934EA8" w:rsidRDefault="00FA52EB" w:rsidP="00A6634E">
            <w:pPr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Подпись</w:t>
            </w:r>
          </w:p>
        </w:tc>
      </w:tr>
      <w:tr w:rsidR="00FA52EB" w:rsidRPr="00934EA8" w:rsidTr="00E1789A">
        <w:trPr>
          <w:cantSplit/>
        </w:trPr>
        <w:tc>
          <w:tcPr>
            <w:tcW w:w="299" w:type="pct"/>
            <w:tcBorders>
              <w:top w:val="nil"/>
            </w:tcBorders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  <w:tcBorders>
              <w:top w:val="nil"/>
            </w:tcBorders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  <w:tcBorders>
              <w:top w:val="nil"/>
            </w:tcBorders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  <w:tcBorders>
              <w:top w:val="nil"/>
            </w:tcBorders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  <w:tr w:rsidR="00FA52EB" w:rsidRPr="00934EA8" w:rsidTr="00E1789A">
        <w:trPr>
          <w:cantSplit/>
        </w:trPr>
        <w:tc>
          <w:tcPr>
            <w:tcW w:w="299" w:type="pct"/>
          </w:tcPr>
          <w:p w:rsidR="00FA52EB" w:rsidRPr="00934EA8" w:rsidRDefault="00FA52EB" w:rsidP="00435F05">
            <w:pPr>
              <w:numPr>
                <w:ilvl w:val="0"/>
                <w:numId w:val="1"/>
              </w:numPr>
              <w:ind w:left="0"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1344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716" w:type="pct"/>
          </w:tcPr>
          <w:p w:rsidR="00FA52EB" w:rsidRPr="00934EA8" w:rsidRDefault="00FA52EB" w:rsidP="00435F05">
            <w:pPr>
              <w:spacing w:before="60"/>
              <w:ind w:firstLine="567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  <w:tc>
          <w:tcPr>
            <w:tcW w:w="745" w:type="pct"/>
          </w:tcPr>
          <w:p w:rsidR="00FA52EB" w:rsidRPr="00934EA8" w:rsidRDefault="00FA52EB" w:rsidP="00435F05">
            <w:pPr>
              <w:ind w:firstLine="567"/>
              <w:rPr>
                <w:rFonts w:eastAsia="Times New Roman" w:cs="Times New Roman"/>
                <w:noProof/>
                <w:szCs w:val="24"/>
                <w:lang w:eastAsia="ru-RU"/>
              </w:rPr>
            </w:pPr>
          </w:p>
        </w:tc>
      </w:tr>
    </w:tbl>
    <w:p w:rsidR="00FA52EB" w:rsidRPr="00FA52EB" w:rsidRDefault="00FA52EB" w:rsidP="00435F05">
      <w:pPr>
        <w:pStyle w:val="1"/>
        <w:ind w:firstLine="567"/>
      </w:pPr>
      <w:bookmarkStart w:id="4" w:name="_Toc21618385"/>
      <w:bookmarkStart w:id="5" w:name="_Toc183687402"/>
      <w:bookmarkStart w:id="6" w:name="_Toc190695312"/>
      <w:r w:rsidRPr="00FA52EB">
        <w:t>Лист учета экземпляров</w:t>
      </w:r>
      <w:bookmarkEnd w:id="4"/>
      <w:bookmarkEnd w:id="5"/>
      <w:bookmarkEnd w:id="6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4"/>
        <w:gridCol w:w="2208"/>
      </w:tblGrid>
      <w:tr w:rsidR="00FA52EB" w:rsidRPr="00231F68" w:rsidTr="00E1789A">
        <w:trPr>
          <w:cantSplit/>
        </w:trPr>
        <w:tc>
          <w:tcPr>
            <w:tcW w:w="377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392154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Место хранения корректируемых экземпляров</w:t>
            </w:r>
          </w:p>
        </w:tc>
        <w:tc>
          <w:tcPr>
            <w:tcW w:w="1221" w:type="pct"/>
            <w:tcBorders>
              <w:top w:val="double" w:sz="4" w:space="0" w:color="auto"/>
              <w:bottom w:val="double" w:sz="4" w:space="0" w:color="auto"/>
            </w:tcBorders>
          </w:tcPr>
          <w:p w:rsidR="00FA52EB" w:rsidRPr="00392154" w:rsidRDefault="00FA52EB" w:rsidP="00435F05">
            <w:pPr>
              <w:ind w:firstLine="567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 экземпляра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  <w:tcBorders>
              <w:top w:val="nil"/>
            </w:tcBorders>
          </w:tcPr>
          <w:p w:rsidR="00FA52EB" w:rsidRPr="008E458C" w:rsidRDefault="00CA29FB" w:rsidP="00E00286">
            <w:pPr>
              <w:ind w:firstLine="0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Отдел пожарной безопасности</w:t>
            </w:r>
            <w:r w:rsidR="008E458C"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,</w:t>
            </w:r>
            <w:r w:rsidR="00C06C8C" w:rsidRPr="008E458C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 xml:space="preserve"> гражданской обороны</w:t>
            </w:r>
            <w:r w:rsidR="008E458C" w:rsidRPr="008E458C">
              <w:rPr>
                <w:sz w:val="20"/>
                <w:szCs w:val="20"/>
              </w:rPr>
              <w:t xml:space="preserve"> и чрезвычайных ситуаций</w:t>
            </w:r>
          </w:p>
        </w:tc>
        <w:tc>
          <w:tcPr>
            <w:tcW w:w="1221" w:type="pct"/>
            <w:tcBorders>
              <w:top w:val="nil"/>
            </w:tcBorders>
          </w:tcPr>
          <w:p w:rsidR="00FA52EB" w:rsidRPr="008B0A28" w:rsidRDefault="00FA52EB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</w:tcPr>
          <w:p w:rsidR="00FA52EB" w:rsidRPr="00392154" w:rsidRDefault="00FA52EB" w:rsidP="00435F05">
            <w:pPr>
              <w:ind w:firstLine="567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21" w:type="pct"/>
          </w:tcPr>
          <w:p w:rsidR="00FA52EB" w:rsidRPr="00392154" w:rsidRDefault="00FA52EB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FA52EB" w:rsidRPr="00934EA8" w:rsidRDefault="00FA52EB" w:rsidP="00435F05">
      <w:pPr>
        <w:ind w:firstLine="567"/>
        <w:rPr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4"/>
        <w:gridCol w:w="2208"/>
      </w:tblGrid>
      <w:tr w:rsidR="00FA52EB" w:rsidRPr="00934EA8" w:rsidTr="00E1789A">
        <w:trPr>
          <w:cantSplit/>
        </w:trPr>
        <w:tc>
          <w:tcPr>
            <w:tcW w:w="3779" w:type="pct"/>
            <w:vAlign w:val="center"/>
          </w:tcPr>
          <w:p w:rsidR="00FA52EB" w:rsidRPr="00392154" w:rsidRDefault="00FA52EB" w:rsidP="00E00286">
            <w:pPr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Место хранения некорректируемого экземпляра</w:t>
            </w:r>
          </w:p>
        </w:tc>
        <w:tc>
          <w:tcPr>
            <w:tcW w:w="1221" w:type="pct"/>
          </w:tcPr>
          <w:p w:rsidR="00FA52EB" w:rsidRPr="00392154" w:rsidRDefault="00FA52EB" w:rsidP="00435F05">
            <w:pPr>
              <w:ind w:firstLine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9215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 экземпляра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  <w:vAlign w:val="center"/>
          </w:tcPr>
          <w:p w:rsidR="00FA52EB" w:rsidRPr="008B0A28" w:rsidRDefault="00FA52EB" w:rsidP="00E00286">
            <w:pPr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sz w:val="20"/>
                <w:szCs w:val="20"/>
                <w:lang w:eastAsia="ru-RU"/>
              </w:rPr>
              <w:t>Общий отдел</w:t>
            </w:r>
          </w:p>
        </w:tc>
        <w:tc>
          <w:tcPr>
            <w:tcW w:w="1221" w:type="pct"/>
          </w:tcPr>
          <w:p w:rsidR="00FA52EB" w:rsidRPr="008B0A28" w:rsidRDefault="00FA52EB" w:rsidP="00435F05">
            <w:pPr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</w:tcPr>
          <w:p w:rsidR="00FA52EB" w:rsidRPr="004F633E" w:rsidRDefault="00AA55C5" w:rsidP="00E00286">
            <w:pPr>
              <w:tabs>
                <w:tab w:val="left" w:pos="0"/>
              </w:tabs>
              <w:ind w:firstLine="0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 w:rsidRPr="008B0A28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 xml:space="preserve">Страница сайта </w:t>
            </w:r>
            <w:r w:rsidR="00A6634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университета</w:t>
            </w:r>
          </w:p>
        </w:tc>
        <w:tc>
          <w:tcPr>
            <w:tcW w:w="1221" w:type="pct"/>
          </w:tcPr>
          <w:p w:rsidR="00FA52EB" w:rsidRPr="004F633E" w:rsidRDefault="00A0246D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FA52EB" w:rsidRPr="00934EA8" w:rsidTr="00E1789A">
        <w:trPr>
          <w:cantSplit/>
        </w:trPr>
        <w:tc>
          <w:tcPr>
            <w:tcW w:w="3779" w:type="pct"/>
          </w:tcPr>
          <w:p w:rsidR="00FA52EB" w:rsidRPr="008B0A28" w:rsidRDefault="00A0246D" w:rsidP="00A0246D">
            <w:pPr>
              <w:ind w:firstLine="0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Отдел пожарной безопасности, гражданской обороны и чрезвычайных ситуаций</w:t>
            </w:r>
          </w:p>
        </w:tc>
        <w:tc>
          <w:tcPr>
            <w:tcW w:w="1221" w:type="pct"/>
          </w:tcPr>
          <w:p w:rsidR="00FA52EB" w:rsidRPr="008B0A28" w:rsidRDefault="00A0246D" w:rsidP="00435F05">
            <w:pPr>
              <w:ind w:firstLine="567"/>
              <w:jc w:val="center"/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</w:tr>
    </w:tbl>
    <w:p w:rsidR="00FA52EB" w:rsidRPr="00392154" w:rsidRDefault="00FA52EB" w:rsidP="00435F05">
      <w:pPr>
        <w:pStyle w:val="1"/>
        <w:ind w:firstLine="567"/>
      </w:pPr>
      <w:bookmarkStart w:id="7" w:name="_Toc21618386"/>
      <w:bookmarkStart w:id="8" w:name="_Toc183687403"/>
      <w:bookmarkStart w:id="9" w:name="_Toc190695313"/>
      <w:r w:rsidRPr="00392154">
        <w:t>Лист учета корректуры</w:t>
      </w:r>
      <w:bookmarkEnd w:id="7"/>
      <w:bookmarkEnd w:id="8"/>
      <w:bookmarkEnd w:id="9"/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66"/>
        <w:gridCol w:w="3591"/>
        <w:gridCol w:w="1329"/>
        <w:gridCol w:w="1595"/>
        <w:gridCol w:w="1861"/>
      </w:tblGrid>
      <w:tr w:rsidR="00FA52EB" w:rsidRPr="00E00286" w:rsidTr="00E1789A">
        <w:trPr>
          <w:trHeight w:val="783"/>
        </w:trPr>
        <w:tc>
          <w:tcPr>
            <w:tcW w:w="36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6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Файл и страницы</w:t>
            </w:r>
          </w:p>
        </w:tc>
        <w:tc>
          <w:tcPr>
            <w:tcW w:w="73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Версия</w:t>
            </w:r>
          </w:p>
        </w:tc>
        <w:tc>
          <w:tcPr>
            <w:tcW w:w="88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введения</w:t>
            </w:r>
          </w:p>
        </w:tc>
        <w:tc>
          <w:tcPr>
            <w:tcW w:w="102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52EB" w:rsidRPr="00934EA8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34EA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Лицо, утвердившее корректуру</w:t>
            </w:r>
          </w:p>
        </w:tc>
      </w:tr>
      <w:tr w:rsidR="00FA52EB" w:rsidRPr="00E00286" w:rsidTr="00E1789A">
        <w:tc>
          <w:tcPr>
            <w:tcW w:w="368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86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86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86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nil"/>
              <w:bottom w:val="nil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A52EB" w:rsidRPr="00E00286" w:rsidTr="00E1789A"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0028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86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</w:tcBorders>
          </w:tcPr>
          <w:p w:rsidR="00FA52EB" w:rsidRPr="00E00286" w:rsidRDefault="00FA52EB" w:rsidP="00E00286">
            <w:pPr>
              <w:ind w:firstLine="0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B4B1B" w:rsidRDefault="003B4B1B" w:rsidP="003B4B1B">
      <w:pPr>
        <w:ind w:firstLine="0"/>
        <w:rPr>
          <w:rFonts w:eastAsia="Times New Roman" w:cs="Times New Roman"/>
          <w:b/>
          <w:sz w:val="20"/>
          <w:szCs w:val="20"/>
          <w:lang w:eastAsia="ru-RU"/>
        </w:rPr>
      </w:pPr>
      <w:bookmarkStart w:id="10" w:name="_Toc370009371"/>
      <w:bookmarkStart w:id="11" w:name="_Toc372637827"/>
      <w:bookmarkStart w:id="12" w:name="_Toc21618387"/>
      <w:bookmarkStart w:id="13" w:name="_Toc183687404"/>
    </w:p>
    <w:p w:rsidR="003B4B1B" w:rsidRDefault="003B4B1B">
      <w:pPr>
        <w:ind w:firstLine="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/>
          <w:b/>
          <w:sz w:val="20"/>
          <w:szCs w:val="20"/>
          <w:lang w:eastAsia="ru-RU"/>
        </w:rPr>
        <w:br w:type="page"/>
      </w:r>
    </w:p>
    <w:p w:rsidR="00290886" w:rsidRPr="00444C03" w:rsidRDefault="00290886" w:rsidP="005A50A6">
      <w:pPr>
        <w:pStyle w:val="1"/>
        <w:numPr>
          <w:ilvl w:val="0"/>
          <w:numId w:val="4"/>
        </w:numPr>
      </w:pPr>
      <w:bookmarkStart w:id="14" w:name="_Toc190695314"/>
      <w:r w:rsidRPr="00444C03">
        <w:t>Общие положения</w:t>
      </w:r>
      <w:bookmarkEnd w:id="14"/>
    </w:p>
    <w:p w:rsidR="00290886" w:rsidRPr="00830AD5" w:rsidRDefault="00290886" w:rsidP="005A50A6">
      <w:pPr>
        <w:pStyle w:val="aa"/>
        <w:widowControl w:val="0"/>
        <w:numPr>
          <w:ilvl w:val="1"/>
          <w:numId w:val="2"/>
        </w:numPr>
        <w:tabs>
          <w:tab w:val="left" w:pos="1134"/>
        </w:tabs>
        <w:suppressAutoHyphens/>
        <w:autoSpaceDN w:val="0"/>
        <w:ind w:left="0" w:firstLine="709"/>
        <w:textAlignment w:val="baseline"/>
        <w:rPr>
          <w:rFonts w:eastAsia="Lucida Sans Unicode" w:cs="Tahoma"/>
          <w:kern w:val="3"/>
          <w:szCs w:val="24"/>
        </w:rPr>
      </w:pPr>
      <w:r w:rsidRPr="00830AD5">
        <w:rPr>
          <w:rFonts w:eastAsia="Lucida Sans Unicode" w:cs="Tahoma"/>
          <w:kern w:val="3"/>
          <w:szCs w:val="24"/>
        </w:rPr>
        <w:t>Настоящая Инструкция разработана для применения в</w:t>
      </w:r>
      <w:r w:rsidRPr="00830AD5">
        <w:rPr>
          <w:b/>
          <w:noProof/>
          <w:szCs w:val="24"/>
        </w:rPr>
        <w:t xml:space="preserve"> </w:t>
      </w:r>
      <w:r w:rsidRPr="00830AD5">
        <w:rPr>
          <w:rFonts w:eastAsia="Lucida Sans Unicode" w:cs="Tahoma"/>
          <w:kern w:val="3"/>
          <w:szCs w:val="24"/>
        </w:rPr>
        <w:t xml:space="preserve">Федеральном государственном бюджетном образовательном учреждении высшего образования «Государственный </w:t>
      </w:r>
      <w:r w:rsidR="00A6634E" w:rsidRPr="00830AD5">
        <w:rPr>
          <w:rFonts w:eastAsia="Lucida Sans Unicode" w:cs="Tahoma"/>
          <w:kern w:val="3"/>
          <w:szCs w:val="24"/>
        </w:rPr>
        <w:t>университет</w:t>
      </w:r>
      <w:r w:rsidRPr="00830AD5">
        <w:rPr>
          <w:rFonts w:eastAsia="Lucida Sans Unicode" w:cs="Tahoma"/>
          <w:kern w:val="3"/>
          <w:szCs w:val="24"/>
        </w:rPr>
        <w:t xml:space="preserve"> морского и речного флота имени адмирала </w:t>
      </w:r>
      <w:r w:rsidR="003B4B1B" w:rsidRPr="00830AD5">
        <w:rPr>
          <w:rFonts w:eastAsia="Lucida Sans Unicode" w:cs="Tahoma"/>
          <w:kern w:val="3"/>
          <w:szCs w:val="24"/>
        </w:rPr>
        <w:br/>
      </w:r>
      <w:r w:rsidRPr="00830AD5">
        <w:rPr>
          <w:rFonts w:eastAsia="Lucida Sans Unicode" w:cs="Tahoma"/>
          <w:kern w:val="3"/>
          <w:szCs w:val="24"/>
        </w:rPr>
        <w:t xml:space="preserve">С.О. Макарова» (далее </w:t>
      </w:r>
      <w:r w:rsidR="00A6634E" w:rsidRPr="00830AD5">
        <w:rPr>
          <w:rFonts w:eastAsia="Lucida Sans Unicode" w:cs="Tahoma"/>
          <w:kern w:val="3"/>
          <w:szCs w:val="24"/>
        </w:rPr>
        <w:t>– университет</w:t>
      </w:r>
      <w:r w:rsidRPr="00830AD5">
        <w:rPr>
          <w:rFonts w:eastAsia="Lucida Sans Unicode" w:cs="Tahoma"/>
          <w:kern w:val="3"/>
          <w:szCs w:val="24"/>
        </w:rPr>
        <w:t>) на основании и в соответствии с требованиями Федерального закона от 22.07.2008 № 123-ФЗ «Технический регламент о требованиях пожарной безопасности», постановления Правительства РФ от 16.09.2020 № 1479 «Об утверждении Правил противопожарного режима в Российской Федерации»,</w:t>
      </w:r>
      <w:r w:rsidR="00A0246D">
        <w:rPr>
          <w:rFonts w:asciiTheme="minorHAnsi" w:eastAsiaTheme="minorEastAsia" w:hAnsiTheme="minorHAnsi"/>
          <w:szCs w:val="24"/>
          <w:lang w:eastAsia="ru-RU"/>
        </w:rPr>
        <w:t xml:space="preserve"> «</w:t>
      </w:r>
      <w:r w:rsidR="00A0246D" w:rsidRPr="00A0246D">
        <w:rPr>
          <w:rFonts w:eastAsia="Lucida Sans Unicode" w:cs="Tahoma"/>
          <w:kern w:val="3"/>
          <w:szCs w:val="24"/>
        </w:rPr>
        <w:t>ГОСТ Р 59641-2021. Национальный стандарт Российской Федерации. Средства противопожарной защиты зданий и сооружений. Средства первичные пожаротушения. Руководство по размещению, техническому обслуживанию и ремонту. Методы испытаний на работоспособность</w:t>
      </w:r>
      <w:r w:rsidR="00A0246D">
        <w:rPr>
          <w:rFonts w:eastAsia="Lucida Sans Unicode" w:cs="Tahoma"/>
          <w:kern w:val="3"/>
          <w:szCs w:val="24"/>
        </w:rPr>
        <w:t>»,</w:t>
      </w:r>
      <w:r w:rsidRPr="00830AD5">
        <w:rPr>
          <w:rFonts w:eastAsia="Lucida Sans Unicode" w:cs="Tahoma"/>
          <w:kern w:val="3"/>
          <w:szCs w:val="24"/>
        </w:rPr>
        <w:t xml:space="preserve"> иных нормативно – правовых документов в области пожарной безопасности.</w:t>
      </w:r>
      <w:bookmarkStart w:id="15" w:name="_Toc501619900"/>
      <w:bookmarkStart w:id="16" w:name="_Toc501619899"/>
      <w:r w:rsidR="00830AD5">
        <w:rPr>
          <w:rFonts w:eastAsia="Lucida Sans Unicode" w:cs="Tahoma"/>
          <w:kern w:val="3"/>
          <w:szCs w:val="24"/>
        </w:rPr>
        <w:t xml:space="preserve"> Выполнение требований Инструкции </w:t>
      </w:r>
      <w:r w:rsidRPr="00830AD5">
        <w:rPr>
          <w:rFonts w:eastAsia="Lucida Sans Unicode" w:cs="Tahoma"/>
          <w:kern w:val="3"/>
          <w:szCs w:val="24"/>
        </w:rPr>
        <w:t xml:space="preserve">обязательно для всех работников </w:t>
      </w:r>
      <w:r w:rsidR="00A6634E" w:rsidRPr="00830AD5">
        <w:rPr>
          <w:rFonts w:eastAsia="Lucida Sans Unicode" w:cs="Tahoma"/>
          <w:kern w:val="3"/>
          <w:szCs w:val="24"/>
        </w:rPr>
        <w:t>Университета</w:t>
      </w:r>
      <w:r w:rsidRPr="00830AD5">
        <w:rPr>
          <w:rFonts w:eastAsia="Lucida Sans Unicode" w:cs="Tahoma"/>
          <w:kern w:val="3"/>
          <w:szCs w:val="24"/>
        </w:rPr>
        <w:t xml:space="preserve"> при выполнении должностных обязанностей независимо от их категории, квалификации, стажа и места работы</w:t>
      </w:r>
      <w:r w:rsidR="00830AD5">
        <w:rPr>
          <w:rFonts w:eastAsia="Lucida Sans Unicode" w:cs="Tahoma"/>
          <w:kern w:val="3"/>
          <w:szCs w:val="24"/>
        </w:rPr>
        <w:t>,</w:t>
      </w:r>
      <w:r w:rsidRPr="00830AD5">
        <w:rPr>
          <w:rFonts w:eastAsia="Lucida Sans Unicode" w:cs="Tahoma"/>
          <w:kern w:val="3"/>
          <w:szCs w:val="24"/>
        </w:rPr>
        <w:t xml:space="preserve"> распростра</w:t>
      </w:r>
      <w:r w:rsidR="00830AD5">
        <w:rPr>
          <w:rFonts w:eastAsia="Lucida Sans Unicode" w:cs="Tahoma"/>
          <w:kern w:val="3"/>
          <w:szCs w:val="24"/>
        </w:rPr>
        <w:t xml:space="preserve">няется в равной степени на всех </w:t>
      </w:r>
      <w:r w:rsidRPr="00830AD5">
        <w:rPr>
          <w:rFonts w:eastAsia="Lucida Sans Unicode" w:cs="Tahoma"/>
          <w:kern w:val="3"/>
          <w:szCs w:val="24"/>
        </w:rPr>
        <w:t>студентов, курсантов, обучающихся по любой форме обу</w:t>
      </w:r>
      <w:r w:rsidR="00A6634E" w:rsidRPr="00830AD5">
        <w:rPr>
          <w:rFonts w:eastAsia="Lucida Sans Unicode" w:cs="Tahoma"/>
          <w:kern w:val="3"/>
          <w:szCs w:val="24"/>
        </w:rPr>
        <w:t>чения; контрагентов и иных</w:t>
      </w:r>
      <w:r w:rsidRPr="00830AD5">
        <w:rPr>
          <w:rFonts w:eastAsia="Lucida Sans Unicode" w:cs="Tahoma"/>
          <w:kern w:val="3"/>
          <w:szCs w:val="24"/>
        </w:rPr>
        <w:t xml:space="preserve"> лица, находящиеся в зданиях (объектах) </w:t>
      </w:r>
      <w:r w:rsidR="00A6634E" w:rsidRPr="00830AD5">
        <w:rPr>
          <w:rFonts w:eastAsia="Lucida Sans Unicode" w:cs="Tahoma"/>
          <w:kern w:val="3"/>
          <w:szCs w:val="24"/>
        </w:rPr>
        <w:t>университета</w:t>
      </w:r>
      <w:r w:rsidRPr="00830AD5">
        <w:rPr>
          <w:rFonts w:eastAsia="Lucida Sans Unicode" w:cs="Tahoma"/>
          <w:kern w:val="3"/>
          <w:szCs w:val="24"/>
        </w:rPr>
        <w:t xml:space="preserve"> (далее – </w:t>
      </w:r>
      <w:r w:rsidR="00A6634E" w:rsidRPr="00830AD5">
        <w:rPr>
          <w:rFonts w:eastAsia="Lucida Sans Unicode" w:cs="Tahoma"/>
          <w:kern w:val="3"/>
          <w:szCs w:val="24"/>
        </w:rPr>
        <w:t>ф</w:t>
      </w:r>
      <w:r w:rsidR="009771FF" w:rsidRPr="00830AD5">
        <w:rPr>
          <w:rFonts w:eastAsia="Lucida Sans Unicode" w:cs="Tahoma"/>
          <w:kern w:val="3"/>
          <w:szCs w:val="24"/>
        </w:rPr>
        <w:t>изические лица</w:t>
      </w:r>
      <w:r w:rsidRPr="00830AD5">
        <w:rPr>
          <w:rFonts w:eastAsia="Lucida Sans Unicode" w:cs="Tahoma"/>
          <w:kern w:val="3"/>
          <w:szCs w:val="24"/>
        </w:rPr>
        <w:t xml:space="preserve">). </w:t>
      </w:r>
    </w:p>
    <w:bookmarkEnd w:id="15"/>
    <w:bookmarkEnd w:id="16"/>
    <w:p w:rsidR="00290886" w:rsidRPr="003B4B1B" w:rsidRDefault="009771FF" w:rsidP="00830AD5">
      <w:pPr>
        <w:pStyle w:val="aa"/>
        <w:widowControl w:val="0"/>
        <w:tabs>
          <w:tab w:val="left" w:pos="1134"/>
        </w:tabs>
        <w:suppressAutoHyphens/>
        <w:autoSpaceDN w:val="0"/>
        <w:ind w:left="0"/>
        <w:textAlignment w:val="baseline"/>
        <w:rPr>
          <w:rFonts w:eastAsia="Lucida Sans Unicode" w:cs="Tahoma"/>
          <w:kern w:val="3"/>
          <w:szCs w:val="24"/>
        </w:rPr>
      </w:pPr>
      <w:r w:rsidRPr="003B4B1B">
        <w:rPr>
          <w:rFonts w:eastAsia="Lucida Sans Unicode" w:cs="Tahoma"/>
          <w:kern w:val="3"/>
          <w:szCs w:val="24"/>
        </w:rPr>
        <w:t>Физические л</w:t>
      </w:r>
      <w:r w:rsidR="00290886" w:rsidRPr="003B4B1B">
        <w:rPr>
          <w:rFonts w:eastAsia="Lucida Sans Unicode" w:cs="Tahoma"/>
          <w:kern w:val="3"/>
          <w:szCs w:val="24"/>
        </w:rPr>
        <w:t xml:space="preserve">ица, виновные в нарушении </w:t>
      </w:r>
      <w:r w:rsidRPr="003B4B1B">
        <w:rPr>
          <w:rFonts w:eastAsia="Lucida Sans Unicode" w:cs="Tahoma"/>
          <w:kern w:val="3"/>
          <w:szCs w:val="24"/>
        </w:rPr>
        <w:t>инструкции</w:t>
      </w:r>
      <w:r w:rsidR="00290886" w:rsidRPr="003B4B1B">
        <w:rPr>
          <w:rFonts w:eastAsia="Lucida Sans Unicode" w:cs="Tahoma"/>
          <w:kern w:val="3"/>
          <w:szCs w:val="24"/>
        </w:rPr>
        <w:t xml:space="preserve"> несут ответст</w:t>
      </w:r>
      <w:r w:rsidR="003B4B1B">
        <w:rPr>
          <w:rFonts w:eastAsia="Lucida Sans Unicode" w:cs="Tahoma"/>
          <w:kern w:val="3"/>
          <w:szCs w:val="24"/>
        </w:rPr>
        <w:t xml:space="preserve">венность в </w:t>
      </w:r>
      <w:r w:rsidR="00290886" w:rsidRPr="003B4B1B">
        <w:rPr>
          <w:rFonts w:eastAsia="Lucida Sans Unicode" w:cs="Tahoma"/>
          <w:kern w:val="3"/>
          <w:szCs w:val="24"/>
        </w:rPr>
        <w:t>соответствии с действующим законодательством Российской Федерации.</w:t>
      </w:r>
    </w:p>
    <w:p w:rsidR="00290886" w:rsidRPr="00444C03" w:rsidRDefault="00E95367" w:rsidP="005A50A6">
      <w:pPr>
        <w:pStyle w:val="1"/>
        <w:numPr>
          <w:ilvl w:val="0"/>
          <w:numId w:val="4"/>
        </w:numPr>
      </w:pPr>
      <w:bookmarkStart w:id="17" w:name="_Toc190695315"/>
      <w:r w:rsidRPr="00444C03">
        <w:t>Первичные средства пожаротушения</w:t>
      </w:r>
      <w:bookmarkEnd w:id="17"/>
    </w:p>
    <w:p w:rsidR="00E95367" w:rsidRPr="006743D7" w:rsidRDefault="00E95367" w:rsidP="005A50A6">
      <w:pPr>
        <w:pStyle w:val="aa"/>
        <w:numPr>
          <w:ilvl w:val="1"/>
          <w:numId w:val="1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Первичные средства пожаротушения</w:t>
      </w:r>
      <w:r w:rsidR="00444C03" w:rsidRPr="006743D7">
        <w:rPr>
          <w:rFonts w:cs="Times New Roman"/>
          <w:color w:val="000000"/>
          <w:szCs w:val="24"/>
        </w:rPr>
        <w:t xml:space="preserve"> – </w:t>
      </w:r>
      <w:r w:rsidRPr="006743D7">
        <w:rPr>
          <w:rFonts w:cs="Times New Roman"/>
          <w:color w:val="000000"/>
          <w:szCs w:val="24"/>
        </w:rPr>
        <w:t xml:space="preserve">предназначены для использования </w:t>
      </w:r>
      <w:r w:rsidR="002A664C" w:rsidRPr="006743D7">
        <w:rPr>
          <w:rFonts w:cs="Times New Roman"/>
          <w:color w:val="000000"/>
          <w:szCs w:val="24"/>
        </w:rPr>
        <w:t>ф</w:t>
      </w:r>
      <w:r w:rsidRPr="006743D7">
        <w:rPr>
          <w:rFonts w:cs="Times New Roman"/>
          <w:color w:val="000000"/>
          <w:szCs w:val="24"/>
        </w:rPr>
        <w:t xml:space="preserve">изическими лицами, личным составом подразделений пожарной охраны и </w:t>
      </w:r>
      <w:r w:rsidR="002A664C" w:rsidRPr="006743D7">
        <w:rPr>
          <w:rFonts w:cs="Times New Roman"/>
          <w:color w:val="000000"/>
          <w:szCs w:val="24"/>
        </w:rPr>
        <w:t xml:space="preserve">другими </w:t>
      </w:r>
      <w:r w:rsidRPr="006743D7">
        <w:rPr>
          <w:rFonts w:cs="Times New Roman"/>
          <w:color w:val="000000"/>
          <w:szCs w:val="24"/>
        </w:rPr>
        <w:t>лицами в целях локализации пожаров и подразделяются на следующие типы:</w:t>
      </w:r>
    </w:p>
    <w:p w:rsidR="00E95367" w:rsidRPr="00830AD5" w:rsidRDefault="00E95367" w:rsidP="005A50A6">
      <w:pPr>
        <w:pStyle w:val="aa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830AD5">
        <w:rPr>
          <w:rFonts w:cs="Times New Roman"/>
          <w:color w:val="000000"/>
          <w:szCs w:val="24"/>
        </w:rPr>
        <w:t>переносные и передвижные огнетушители;</w:t>
      </w:r>
    </w:p>
    <w:p w:rsidR="00E95367" w:rsidRPr="00830AD5" w:rsidRDefault="00E95367" w:rsidP="005A50A6">
      <w:pPr>
        <w:pStyle w:val="aa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830AD5">
        <w:rPr>
          <w:rFonts w:cs="Times New Roman"/>
          <w:color w:val="000000"/>
          <w:szCs w:val="24"/>
        </w:rPr>
        <w:t>пожарные краны и средства для обеспечения их использования;</w:t>
      </w:r>
    </w:p>
    <w:p w:rsidR="00E95367" w:rsidRPr="00830AD5" w:rsidRDefault="00E95367" w:rsidP="005A50A6">
      <w:pPr>
        <w:pStyle w:val="aa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830AD5">
        <w:rPr>
          <w:rFonts w:cs="Times New Roman"/>
          <w:color w:val="000000"/>
          <w:szCs w:val="24"/>
        </w:rPr>
        <w:t>пожарный</w:t>
      </w:r>
      <w:r w:rsidR="00050D4C" w:rsidRPr="00830AD5">
        <w:rPr>
          <w:rFonts w:cs="Times New Roman"/>
          <w:color w:val="000000"/>
          <w:szCs w:val="24"/>
        </w:rPr>
        <w:t xml:space="preserve"> инструмент и</w:t>
      </w:r>
      <w:r w:rsidRPr="00830AD5">
        <w:rPr>
          <w:rFonts w:cs="Times New Roman"/>
          <w:color w:val="000000"/>
          <w:szCs w:val="24"/>
        </w:rPr>
        <w:t xml:space="preserve"> инвентарь;</w:t>
      </w:r>
    </w:p>
    <w:p w:rsidR="002A664C" w:rsidRDefault="00E95367" w:rsidP="005A50A6">
      <w:pPr>
        <w:pStyle w:val="aa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2A664C">
        <w:rPr>
          <w:rFonts w:cs="Times New Roman"/>
          <w:color w:val="000000"/>
          <w:szCs w:val="24"/>
        </w:rPr>
        <w:t>покрывала для изоляции очага возгорания.</w:t>
      </w:r>
      <w:r w:rsidR="00290886" w:rsidRPr="002A664C">
        <w:rPr>
          <w:rFonts w:cs="Times New Roman"/>
          <w:color w:val="000000"/>
          <w:szCs w:val="24"/>
        </w:rPr>
        <w:t xml:space="preserve"> </w:t>
      </w:r>
    </w:p>
    <w:p w:rsidR="00290886" w:rsidRPr="006743D7" w:rsidRDefault="00E95367" w:rsidP="005A50A6">
      <w:pPr>
        <w:pStyle w:val="aa"/>
        <w:numPr>
          <w:ilvl w:val="1"/>
          <w:numId w:val="1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 xml:space="preserve">Все объекты (здания, сооружения) </w:t>
      </w:r>
      <w:r w:rsidR="00A6634E" w:rsidRPr="006743D7">
        <w:rPr>
          <w:rFonts w:cs="Times New Roman"/>
          <w:color w:val="000000"/>
          <w:szCs w:val="24"/>
        </w:rPr>
        <w:t>университета</w:t>
      </w:r>
      <w:r w:rsidRPr="006743D7">
        <w:rPr>
          <w:rFonts w:cs="Times New Roman"/>
          <w:color w:val="000000"/>
          <w:szCs w:val="24"/>
        </w:rPr>
        <w:t xml:space="preserve"> </w:t>
      </w:r>
      <w:r w:rsidR="00050D4C" w:rsidRPr="006743D7">
        <w:rPr>
          <w:rFonts w:cs="Times New Roman"/>
          <w:color w:val="000000"/>
          <w:szCs w:val="24"/>
        </w:rPr>
        <w:t>должны быть оснащены</w:t>
      </w:r>
      <w:r w:rsidRPr="006743D7">
        <w:rPr>
          <w:rFonts w:cs="Times New Roman"/>
          <w:color w:val="000000"/>
          <w:szCs w:val="24"/>
        </w:rPr>
        <w:t xml:space="preserve"> первичными средствами пожаротушения</w:t>
      </w:r>
      <w:r w:rsidR="00050D4C" w:rsidRPr="006743D7">
        <w:rPr>
          <w:rFonts w:cs="Times New Roman"/>
          <w:color w:val="000000"/>
          <w:szCs w:val="24"/>
        </w:rPr>
        <w:t>.</w:t>
      </w:r>
      <w:r w:rsidR="002A664C" w:rsidRPr="006743D7">
        <w:rPr>
          <w:rFonts w:cs="Times New Roman"/>
          <w:color w:val="000000"/>
          <w:szCs w:val="24"/>
        </w:rPr>
        <w:t xml:space="preserve"> </w:t>
      </w:r>
      <w:r w:rsidR="00444C03" w:rsidRPr="006743D7">
        <w:rPr>
          <w:rFonts w:cs="Times New Roman"/>
          <w:color w:val="000000"/>
          <w:szCs w:val="24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помещений, открытых площадок и установок.</w:t>
      </w:r>
      <w:r w:rsidR="000F5CA2" w:rsidRPr="006743D7">
        <w:rPr>
          <w:rFonts w:cs="Times New Roman"/>
          <w:color w:val="000000"/>
          <w:szCs w:val="24"/>
        </w:rPr>
        <w:t xml:space="preserve"> </w:t>
      </w:r>
      <w:r w:rsidR="00290886" w:rsidRPr="006743D7">
        <w:rPr>
          <w:rFonts w:cs="Times New Roman"/>
          <w:color w:val="000000"/>
          <w:szCs w:val="24"/>
        </w:rPr>
        <w:t>Использование первичных средств пожаротушения, пожарного инструмента и пожарного инвентаря для хозяйственных, производственных и других нужд, не связанных с тушением пожара, запрещается.</w:t>
      </w:r>
      <w:r w:rsidR="000F5CA2" w:rsidRPr="006743D7">
        <w:rPr>
          <w:rFonts w:cs="Times New Roman"/>
          <w:color w:val="000000"/>
          <w:szCs w:val="24"/>
        </w:rPr>
        <w:t xml:space="preserve"> </w:t>
      </w:r>
      <w:r w:rsidR="00290886" w:rsidRPr="006743D7">
        <w:rPr>
          <w:rFonts w:cs="Times New Roman"/>
          <w:color w:val="000000"/>
          <w:szCs w:val="24"/>
        </w:rPr>
        <w:t xml:space="preserve">Кроме прямого назначения, разрешается использовать средства пожаротушения для обучения </w:t>
      </w:r>
      <w:r w:rsidR="00A6634E" w:rsidRPr="006743D7">
        <w:rPr>
          <w:rFonts w:cs="Times New Roman"/>
          <w:color w:val="000000"/>
          <w:szCs w:val="24"/>
        </w:rPr>
        <w:t>ф</w:t>
      </w:r>
      <w:r w:rsidR="00050D4C" w:rsidRPr="006743D7">
        <w:rPr>
          <w:rFonts w:cs="Times New Roman"/>
          <w:color w:val="000000"/>
          <w:szCs w:val="24"/>
        </w:rPr>
        <w:t>изических лиц (инструктажи).</w:t>
      </w:r>
    </w:p>
    <w:p w:rsidR="000F5CA2" w:rsidRPr="007556DA" w:rsidRDefault="00290886" w:rsidP="009F218E">
      <w:pPr>
        <w:pStyle w:val="aa"/>
        <w:numPr>
          <w:ilvl w:val="1"/>
          <w:numId w:val="1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556DA">
        <w:rPr>
          <w:rFonts w:cs="Times New Roman"/>
          <w:color w:val="000000"/>
          <w:szCs w:val="24"/>
        </w:rPr>
        <w:t xml:space="preserve">Приказом </w:t>
      </w:r>
      <w:r w:rsidR="00050D4C" w:rsidRPr="007556DA">
        <w:rPr>
          <w:rFonts w:cs="Times New Roman"/>
          <w:color w:val="000000"/>
          <w:szCs w:val="24"/>
        </w:rPr>
        <w:t xml:space="preserve">ректора </w:t>
      </w:r>
      <w:r w:rsidR="002A664C" w:rsidRPr="007556DA">
        <w:rPr>
          <w:rFonts w:cs="Times New Roman"/>
          <w:color w:val="000000"/>
          <w:szCs w:val="24"/>
        </w:rPr>
        <w:t>в университете</w:t>
      </w:r>
      <w:r w:rsidR="00050D4C" w:rsidRPr="007556DA">
        <w:rPr>
          <w:rFonts w:cs="Times New Roman"/>
          <w:color w:val="000000"/>
          <w:szCs w:val="24"/>
        </w:rPr>
        <w:t xml:space="preserve"> </w:t>
      </w:r>
      <w:r w:rsidRPr="007556DA">
        <w:rPr>
          <w:rFonts w:cs="Times New Roman"/>
          <w:color w:val="000000"/>
          <w:szCs w:val="24"/>
        </w:rPr>
        <w:t xml:space="preserve">назначаются </w:t>
      </w:r>
      <w:r w:rsidR="002A664C" w:rsidRPr="007556DA">
        <w:rPr>
          <w:rFonts w:cs="Times New Roman"/>
          <w:color w:val="000000"/>
          <w:szCs w:val="24"/>
        </w:rPr>
        <w:t>лица</w:t>
      </w:r>
      <w:r w:rsidR="000F5CA2" w:rsidRPr="007556DA">
        <w:rPr>
          <w:rFonts w:cs="Times New Roman"/>
          <w:color w:val="000000"/>
          <w:szCs w:val="24"/>
        </w:rPr>
        <w:t xml:space="preserve"> (лицо)</w:t>
      </w:r>
      <w:r w:rsidR="002A664C" w:rsidRPr="007556DA">
        <w:rPr>
          <w:rFonts w:cs="Times New Roman"/>
          <w:color w:val="000000"/>
          <w:szCs w:val="24"/>
        </w:rPr>
        <w:t>, которые по занимаемой должности или по характеру выполняемых работ являются ответственными за обеспечение пожарной безопасности на объекте защиты</w:t>
      </w:r>
      <w:r w:rsidR="00A6634E" w:rsidRPr="007556DA">
        <w:rPr>
          <w:rFonts w:cs="Times New Roman"/>
          <w:color w:val="000000"/>
          <w:szCs w:val="24"/>
        </w:rPr>
        <w:t>, включая оснащение</w:t>
      </w:r>
      <w:r w:rsidR="00050D4C" w:rsidRPr="007556DA">
        <w:rPr>
          <w:rFonts w:cs="Times New Roman"/>
          <w:color w:val="000000"/>
          <w:szCs w:val="24"/>
        </w:rPr>
        <w:t xml:space="preserve">, </w:t>
      </w:r>
      <w:r w:rsidR="00444C03" w:rsidRPr="007556DA">
        <w:rPr>
          <w:rFonts w:cs="Times New Roman"/>
          <w:color w:val="000000"/>
          <w:szCs w:val="24"/>
        </w:rPr>
        <w:t xml:space="preserve">приобретение, сохранность, </w:t>
      </w:r>
      <w:r w:rsidR="00050D4C" w:rsidRPr="007556DA">
        <w:rPr>
          <w:rFonts w:cs="Times New Roman"/>
          <w:color w:val="000000"/>
          <w:szCs w:val="24"/>
        </w:rPr>
        <w:t>размещени</w:t>
      </w:r>
      <w:r w:rsidR="00A6634E" w:rsidRPr="007556DA">
        <w:rPr>
          <w:rFonts w:cs="Times New Roman"/>
          <w:color w:val="000000"/>
          <w:szCs w:val="24"/>
        </w:rPr>
        <w:t>е</w:t>
      </w:r>
      <w:r w:rsidR="00444C03" w:rsidRPr="007556DA">
        <w:rPr>
          <w:rFonts w:cs="Times New Roman"/>
          <w:color w:val="000000"/>
          <w:szCs w:val="24"/>
        </w:rPr>
        <w:t>, контроль состояния, своевременную перезарядку огнетушителей</w:t>
      </w:r>
      <w:r w:rsidRPr="007556DA">
        <w:rPr>
          <w:rFonts w:cs="Times New Roman"/>
          <w:color w:val="000000"/>
          <w:szCs w:val="24"/>
        </w:rPr>
        <w:t xml:space="preserve"> и поддержани</w:t>
      </w:r>
      <w:r w:rsidR="00A6634E" w:rsidRPr="007556DA">
        <w:rPr>
          <w:rFonts w:cs="Times New Roman"/>
          <w:color w:val="000000"/>
          <w:szCs w:val="24"/>
        </w:rPr>
        <w:t>е</w:t>
      </w:r>
      <w:r w:rsidRPr="007556DA">
        <w:rPr>
          <w:rFonts w:cs="Times New Roman"/>
          <w:color w:val="000000"/>
          <w:szCs w:val="24"/>
        </w:rPr>
        <w:t xml:space="preserve"> </w:t>
      </w:r>
      <w:r w:rsidR="00444C03" w:rsidRPr="007556DA">
        <w:rPr>
          <w:rFonts w:cs="Times New Roman"/>
          <w:color w:val="000000"/>
          <w:szCs w:val="24"/>
        </w:rPr>
        <w:t xml:space="preserve">их </w:t>
      </w:r>
      <w:r w:rsidRPr="007556DA">
        <w:rPr>
          <w:rFonts w:cs="Times New Roman"/>
          <w:color w:val="000000"/>
          <w:szCs w:val="24"/>
        </w:rPr>
        <w:t>исправного состояния</w:t>
      </w:r>
      <w:r w:rsidR="00444C03" w:rsidRPr="007556DA">
        <w:rPr>
          <w:rFonts w:cs="Times New Roman"/>
          <w:color w:val="000000"/>
          <w:szCs w:val="24"/>
        </w:rPr>
        <w:t>, в т.</w:t>
      </w:r>
      <w:r w:rsidR="000F5CA2" w:rsidRPr="007556DA">
        <w:rPr>
          <w:rFonts w:cs="Times New Roman"/>
          <w:color w:val="000000"/>
          <w:szCs w:val="24"/>
        </w:rPr>
        <w:t xml:space="preserve"> </w:t>
      </w:r>
      <w:r w:rsidR="00444C03" w:rsidRPr="007556DA">
        <w:rPr>
          <w:rFonts w:cs="Times New Roman"/>
          <w:color w:val="000000"/>
          <w:szCs w:val="24"/>
        </w:rPr>
        <w:t xml:space="preserve">ч. </w:t>
      </w:r>
      <w:r w:rsidRPr="007556DA">
        <w:rPr>
          <w:rFonts w:cs="Times New Roman"/>
          <w:color w:val="000000"/>
          <w:szCs w:val="24"/>
        </w:rPr>
        <w:t>содержания в постоянной готовности</w:t>
      </w:r>
      <w:r w:rsidR="00444C03" w:rsidRPr="007556DA">
        <w:rPr>
          <w:rFonts w:cs="Times New Roman"/>
          <w:color w:val="000000"/>
          <w:szCs w:val="24"/>
        </w:rPr>
        <w:t xml:space="preserve"> к применению первичных средств пожаротушения</w:t>
      </w:r>
      <w:r w:rsidR="00A6634E" w:rsidRPr="007556DA">
        <w:rPr>
          <w:rFonts w:cs="Times New Roman"/>
          <w:color w:val="000000"/>
          <w:szCs w:val="24"/>
        </w:rPr>
        <w:t>.</w:t>
      </w:r>
      <w:r w:rsidR="00050D4C" w:rsidRPr="007556DA">
        <w:rPr>
          <w:rFonts w:cs="Times New Roman"/>
          <w:color w:val="000000"/>
          <w:szCs w:val="24"/>
        </w:rPr>
        <w:t xml:space="preserve"> </w:t>
      </w:r>
    </w:p>
    <w:p w:rsidR="00290886" w:rsidRPr="00444C03" w:rsidRDefault="00050D4C" w:rsidP="005A50A6">
      <w:pPr>
        <w:pStyle w:val="1"/>
        <w:numPr>
          <w:ilvl w:val="0"/>
          <w:numId w:val="4"/>
        </w:numPr>
        <w:tabs>
          <w:tab w:val="left" w:pos="1134"/>
        </w:tabs>
        <w:ind w:left="0" w:firstLine="709"/>
      </w:pPr>
      <w:bookmarkStart w:id="18" w:name="_Toc190695316"/>
      <w:r w:rsidRPr="00444C03">
        <w:t>Огнетушители</w:t>
      </w:r>
      <w:bookmarkEnd w:id="18"/>
    </w:p>
    <w:p w:rsidR="00090EC5" w:rsidRDefault="000F5CA2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 служат для тушения очагов пожара в начальной их стадии, а также для противопожарной защиты небольших сооружений, машин и механизмов.</w:t>
      </w:r>
      <w:r w:rsidR="00090EC5" w:rsidRPr="00090EC5">
        <w:rPr>
          <w:rFonts w:eastAsiaTheme="minorEastAsia" w:cs="Times New Roman"/>
          <w:szCs w:val="24"/>
          <w:lang w:eastAsia="ru-RU"/>
        </w:rPr>
        <w:t xml:space="preserve"> </w:t>
      </w:r>
      <w:r w:rsidR="00090EC5" w:rsidRPr="00090EC5">
        <w:rPr>
          <w:rFonts w:cs="Times New Roman"/>
          <w:color w:val="000000"/>
          <w:szCs w:val="24"/>
        </w:rPr>
        <w:t>Огнетушители размещаются на объекте защиты в местах, указанных на плане (схеме) эвакуации.</w:t>
      </w:r>
    </w:p>
    <w:p w:rsidR="000F5CA2" w:rsidRPr="00090EC5" w:rsidRDefault="000F5CA2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 бывают ручные и передвижные. К ручным огнетушителям относятся все типы огнетушителей с объемом корпуса, вмещающим до 10 л. заряда. Огнетушители с большим объемом заряда относятся к передвижным огнетушителям. Для их перемещения корпуса огнетушителей устанавливаются на специальные тележки.</w:t>
      </w:r>
    </w:p>
    <w:p w:rsidR="000F5CA2" w:rsidRDefault="000F5CA2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Огнетушители различаются по конструкции и типу используемого огнетушащего средства.</w:t>
      </w:r>
    </w:p>
    <w:p w:rsidR="000F5CA2" w:rsidRPr="000F5CA2" w:rsidRDefault="000F5CA2" w:rsidP="000F5CA2">
      <w:pPr>
        <w:pStyle w:val="aa"/>
        <w:tabs>
          <w:tab w:val="left" w:pos="1134"/>
        </w:tabs>
        <w:ind w:left="0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Выбор типа и расчет необходимого количества огнетушителей осуществляется в зависимости от огнетушащей способности огнетушителя, категорий помещений по пожарной и взрывопожарной опасности, а также класса пожара.</w:t>
      </w:r>
    </w:p>
    <w:p w:rsidR="000F5CA2" w:rsidRPr="000F5CA2" w:rsidRDefault="000F5CA2" w:rsidP="000F5CA2">
      <w:pPr>
        <w:pStyle w:val="aa"/>
        <w:tabs>
          <w:tab w:val="left" w:pos="1134"/>
        </w:tabs>
        <w:ind w:left="0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Для тушения пожаров различных классов порошковые огнетушители должны иметь соответствующие заряды:</w:t>
      </w:r>
    </w:p>
    <w:p w:rsidR="000F5CA2" w:rsidRPr="000F5CA2" w:rsidRDefault="000F5CA2" w:rsidP="000F5CA2">
      <w:pPr>
        <w:pStyle w:val="aa"/>
        <w:tabs>
          <w:tab w:val="left" w:pos="1134"/>
        </w:tabs>
        <w:ind w:left="0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для пожаров класса A - порошок ABCE;</w:t>
      </w:r>
    </w:p>
    <w:p w:rsidR="000F5CA2" w:rsidRPr="000F5CA2" w:rsidRDefault="000F5CA2" w:rsidP="000F5CA2">
      <w:pPr>
        <w:pStyle w:val="aa"/>
        <w:tabs>
          <w:tab w:val="left" w:pos="1134"/>
        </w:tabs>
        <w:ind w:left="0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для пожаров классов B, C, E - порошок BCE или ABCE;</w:t>
      </w:r>
    </w:p>
    <w:p w:rsidR="000F5CA2" w:rsidRPr="000F5CA2" w:rsidRDefault="000F5CA2" w:rsidP="000F5CA2">
      <w:pPr>
        <w:pStyle w:val="aa"/>
        <w:tabs>
          <w:tab w:val="left" w:pos="1134"/>
        </w:tabs>
        <w:ind w:left="0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для пожаров класса D - порошок D.</w:t>
      </w:r>
    </w:p>
    <w:p w:rsidR="00290886" w:rsidRDefault="00290886" w:rsidP="000F5CA2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В соответствии с применяемым огнетушащим веществом огнетушители могут быть:</w:t>
      </w:r>
    </w:p>
    <w:p w:rsidR="00290886" w:rsidRPr="000F5CA2" w:rsidRDefault="00290886" w:rsidP="005A50A6">
      <w:pPr>
        <w:pStyle w:val="aa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водные;</w:t>
      </w:r>
    </w:p>
    <w:p w:rsidR="00290886" w:rsidRPr="000F5CA2" w:rsidRDefault="00290886" w:rsidP="005A50A6">
      <w:pPr>
        <w:pStyle w:val="aa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пенные (химические, воздушно-пенные, химические воздушно-пенные);</w:t>
      </w:r>
    </w:p>
    <w:p w:rsidR="00290886" w:rsidRPr="000F5CA2" w:rsidRDefault="00290886" w:rsidP="005A50A6">
      <w:pPr>
        <w:pStyle w:val="aa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 xml:space="preserve">газовые (углекислотные, </w:t>
      </w:r>
      <w:proofErr w:type="spellStart"/>
      <w:r w:rsidRPr="000F5CA2">
        <w:rPr>
          <w:rFonts w:cs="Times New Roman"/>
          <w:color w:val="000000"/>
          <w:szCs w:val="24"/>
        </w:rPr>
        <w:t>хладоновые</w:t>
      </w:r>
      <w:proofErr w:type="spellEnd"/>
      <w:r w:rsidRPr="000F5CA2">
        <w:rPr>
          <w:rFonts w:cs="Times New Roman"/>
          <w:color w:val="000000"/>
          <w:szCs w:val="24"/>
        </w:rPr>
        <w:t xml:space="preserve">, </w:t>
      </w:r>
      <w:proofErr w:type="spellStart"/>
      <w:r w:rsidRPr="000F5CA2">
        <w:rPr>
          <w:rFonts w:cs="Times New Roman"/>
          <w:color w:val="000000"/>
          <w:szCs w:val="24"/>
        </w:rPr>
        <w:t>бромхладоновые</w:t>
      </w:r>
      <w:proofErr w:type="spellEnd"/>
      <w:r w:rsidRPr="000F5CA2">
        <w:rPr>
          <w:rFonts w:cs="Times New Roman"/>
          <w:color w:val="000000"/>
          <w:szCs w:val="24"/>
        </w:rPr>
        <w:t>);</w:t>
      </w:r>
    </w:p>
    <w:p w:rsidR="00290886" w:rsidRPr="000F5CA2" w:rsidRDefault="00290886" w:rsidP="005A50A6">
      <w:pPr>
        <w:pStyle w:val="aa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порошковые;</w:t>
      </w:r>
    </w:p>
    <w:p w:rsidR="000F5CA2" w:rsidRDefault="00290886" w:rsidP="005A50A6">
      <w:pPr>
        <w:pStyle w:val="aa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F5CA2">
        <w:rPr>
          <w:rFonts w:cs="Times New Roman"/>
          <w:color w:val="000000"/>
          <w:szCs w:val="24"/>
        </w:rPr>
        <w:t>воздушно-эмульсионные.</w:t>
      </w:r>
      <w:r w:rsidR="00050D4C" w:rsidRPr="000F5CA2">
        <w:rPr>
          <w:rFonts w:cs="Times New Roman"/>
          <w:color w:val="000000"/>
          <w:szCs w:val="24"/>
        </w:rPr>
        <w:tab/>
      </w:r>
    </w:p>
    <w:p w:rsidR="001813A4" w:rsidRPr="001813A4" w:rsidRDefault="001813A4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1813A4">
        <w:rPr>
          <w:rFonts w:cs="Times New Roman"/>
          <w:color w:val="000000"/>
          <w:szCs w:val="24"/>
        </w:rPr>
        <w:t>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 20 метров для помещений административного и общественного назначения, 30 метров - для помещений категорий А, Б и В1 - В4 по пожарной и взрывопожарной опасности, 40 метров - для помещений категории Г по пожарной и взрывопожарной опасности, 70 метров - для помещений категории Д по пожарной и взрывопожарной опасности.</w:t>
      </w:r>
    </w:p>
    <w:p w:rsid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 следует размещать на объекте защиты таким образом, чтобы они были защищены от воздействия прямых солнечных лучей, тепловых потоков, механических воздействий и других неблагоприятных факторов - вибрации, агрессивных сред, повышенной влажности и т.д. Огнетушители должны быть хорошо видны и легкодоступны в случае пожара. Предпочтительно размещать огнетушители вблизи мест наиболее вероятного возникновения пожара, по направлению движения людских потоков, а также около выхода из помещения. Огнетушители не должны препятствовать эвакуации людей во время пожара.</w:t>
      </w:r>
    </w:p>
    <w:p w:rsidR="00090EC5" w:rsidRDefault="00290886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В местах установки огнетушителей температура окружающей среды должна быть не ниже 5</w:t>
      </w:r>
      <w:r w:rsidR="00050D4C" w:rsidRPr="00090EC5">
        <w:rPr>
          <w:rFonts w:cs="Times New Roman"/>
          <w:color w:val="000000"/>
          <w:szCs w:val="24"/>
          <w:vertAlign w:val="superscript"/>
        </w:rPr>
        <w:t>о</w:t>
      </w:r>
      <w:r w:rsidRPr="00090EC5">
        <w:rPr>
          <w:rFonts w:cs="Times New Roman"/>
          <w:color w:val="000000"/>
          <w:szCs w:val="24"/>
        </w:rPr>
        <w:t xml:space="preserve"> С, за исключением газовых и порошковых огнетушителей, которые работоспособны при отрицательных температурах.</w:t>
      </w:r>
      <w:r w:rsidR="000F5CA2" w:rsidRPr="00090EC5">
        <w:rPr>
          <w:rFonts w:cs="Times New Roman"/>
          <w:color w:val="000000"/>
          <w:szCs w:val="24"/>
        </w:rPr>
        <w:t xml:space="preserve"> </w:t>
      </w:r>
    </w:p>
    <w:p w:rsidR="00090EC5" w:rsidRP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Огнетушители, размещенные в коридорах, проходах, не должны препятствовать безопасной эвакуации людей. Огнетушители следует располагать на видных местах вблизи от выходов из помещений на высоте не более 1,5 метра до верха корпуса огнетушителя либо в специальных подставках из негорючих материалов, исключающих падение или опрокидывание.</w:t>
      </w:r>
    </w:p>
    <w:p w:rsidR="00090EC5" w:rsidRDefault="000F5CA2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В общественных зданиях и сооружениях на каждом этаже размещается не менее 2 огнетушителей</w:t>
      </w:r>
      <w:r w:rsidR="00090EC5" w:rsidRPr="00090EC5">
        <w:rPr>
          <w:rFonts w:cs="Times New Roman"/>
          <w:color w:val="000000"/>
          <w:szCs w:val="24"/>
        </w:rPr>
        <w:t xml:space="preserve">. 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 или в сторону наиболее вероятного подхода к ним. Над огнетушителем на стене на высоте 1,7 м от пола должен располагаться знак </w:t>
      </w:r>
      <w:r w:rsidR="00090EC5">
        <w:rPr>
          <w:rFonts w:cs="Times New Roman"/>
          <w:color w:val="000000"/>
          <w:szCs w:val="24"/>
        </w:rPr>
        <w:t>«</w:t>
      </w:r>
      <w:r w:rsidR="00090EC5" w:rsidRPr="00090EC5">
        <w:rPr>
          <w:rFonts w:cs="Times New Roman"/>
          <w:color w:val="000000"/>
          <w:szCs w:val="24"/>
        </w:rPr>
        <w:t>Огнетушитель</w:t>
      </w:r>
      <w:r w:rsidR="00090EC5">
        <w:rPr>
          <w:rFonts w:cs="Times New Roman"/>
          <w:color w:val="000000"/>
          <w:szCs w:val="24"/>
        </w:rPr>
        <w:t>»</w:t>
      </w:r>
      <w:r w:rsidR="00090EC5" w:rsidRPr="00090EC5">
        <w:rPr>
          <w:rFonts w:cs="Times New Roman"/>
          <w:color w:val="000000"/>
          <w:szCs w:val="24"/>
        </w:rPr>
        <w:t>. Знак должен соответствовать требованиям ГОСТ 12.4.026.</w:t>
      </w:r>
    </w:p>
    <w:p w:rsidR="00290886" w:rsidRP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В помещениях, заполненных производственным или другим оборудованием, должны быть установлены указатели местоположения огнетушителей. Указатели должны быть выполнены по ГОСТ 12.4.026 и располагаться на видных местах на высоте 2,0 - 2,5 м</w:t>
      </w:r>
      <w:r>
        <w:rPr>
          <w:rFonts w:cs="Times New Roman"/>
          <w:color w:val="000000"/>
          <w:szCs w:val="24"/>
        </w:rPr>
        <w:t>.</w:t>
      </w:r>
      <w:r w:rsidRPr="00090EC5">
        <w:rPr>
          <w:rFonts w:cs="Times New Roman"/>
          <w:color w:val="000000"/>
          <w:szCs w:val="24"/>
        </w:rPr>
        <w:t xml:space="preserve"> от уровня пола, с учетом условий их видимости.</w:t>
      </w:r>
    </w:p>
    <w:p w:rsidR="00090EC5" w:rsidRP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Переносные огнетушители размещают следующим образом:</w:t>
      </w:r>
    </w:p>
    <w:p w:rsidR="00090EC5" w:rsidRPr="00090EC5" w:rsidRDefault="00090EC5" w:rsidP="005A50A6">
      <w:pPr>
        <w:pStyle w:val="aa"/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на подвесных кронштейнах (стены, перегородки) на высоте не более 1,5 м от пола до рукоятки огнетушителя;</w:t>
      </w:r>
    </w:p>
    <w:p w:rsidR="00090EC5" w:rsidRPr="00090EC5" w:rsidRDefault="00090EC5" w:rsidP="005A50A6">
      <w:pPr>
        <w:pStyle w:val="aa"/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в шкафах пожарных кранов в отдельной секции;</w:t>
      </w:r>
    </w:p>
    <w:p w:rsidR="00090EC5" w:rsidRPr="00090EC5" w:rsidRDefault="00090EC5" w:rsidP="005A50A6">
      <w:pPr>
        <w:pStyle w:val="aa"/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на полу в подставках из негорючих материалов, исключающих их опрокидывание.</w:t>
      </w:r>
    </w:p>
    <w:p w:rsidR="00090EC5" w:rsidRPr="00090EC5" w:rsidRDefault="00090EC5" w:rsidP="005A50A6">
      <w:pPr>
        <w:pStyle w:val="aa"/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В случае если конструкция дна огнетушителя выполнена таким образом, что его опрокидывание исключается, то допускается размещать огнетушитель на полу без подставок.</w:t>
      </w:r>
    </w:p>
    <w:p w:rsidR="00090EC5" w:rsidRP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Огнетушители, имеющие полную массу менее 15 кг, должны быть установлены таким образом, чтобы их рукоятка располагалась на высоте не более 1,5 м от пола. Переносные огнетушители, имеющие полную массу 15 кг и более, а также передвижные огнетушители, следует устанавливать на полу с обязательной фиксацией от возможного падения при случайном воздействии.</w:t>
      </w:r>
      <w:r w:rsidR="001813A4">
        <w:rPr>
          <w:rFonts w:cs="Times New Roman"/>
          <w:color w:val="000000"/>
          <w:szCs w:val="24"/>
        </w:rPr>
        <w:t xml:space="preserve"> </w:t>
      </w:r>
    </w:p>
    <w:p w:rsidR="00090EC5" w:rsidRPr="00090EC5" w:rsidRDefault="00090EC5" w:rsidP="00090EC5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090EC5">
        <w:rPr>
          <w:rFonts w:cs="Times New Roman"/>
          <w:color w:val="000000"/>
          <w:szCs w:val="24"/>
        </w:rPr>
        <w:t>Огнетушители следует размещать таким образом, чтобы они не препятствовали полному открыванию дверей.</w:t>
      </w:r>
    </w:p>
    <w:p w:rsidR="00290886" w:rsidRPr="00090EC5" w:rsidRDefault="00090EC5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090EC5">
        <w:rPr>
          <w:rFonts w:cs="Times New Roman"/>
          <w:szCs w:val="24"/>
        </w:rPr>
        <w:t>Каждый огнетушитель, установленный на объекте защиты,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</w:t>
      </w:r>
      <w:r w:rsidRPr="00090EC5">
        <w:t xml:space="preserve"> </w:t>
      </w:r>
      <w:r w:rsidRPr="00090EC5">
        <w:rPr>
          <w:rFonts w:cs="Times New Roman"/>
          <w:szCs w:val="24"/>
        </w:rPr>
        <w:t>одноразовой пломбой завода-изготовителя или специализированной организации, проводившей перезарядку.</w:t>
      </w:r>
      <w:r>
        <w:rPr>
          <w:rFonts w:cs="Times New Roman"/>
          <w:szCs w:val="24"/>
        </w:rPr>
        <w:t xml:space="preserve"> </w:t>
      </w:r>
      <w:r w:rsidR="00643667" w:rsidRPr="00090EC5">
        <w:rPr>
          <w:rFonts w:cs="Times New Roman"/>
          <w:color w:val="000000"/>
          <w:szCs w:val="24"/>
        </w:rPr>
        <w:t>На одноразовую пломбу</w:t>
      </w:r>
      <w:r w:rsidRPr="00090EC5">
        <w:rPr>
          <w:rFonts w:cs="Times New Roman"/>
          <w:szCs w:val="24"/>
        </w:rPr>
        <w:t xml:space="preserve"> </w:t>
      </w:r>
      <w:r w:rsidRPr="00090EC5">
        <w:rPr>
          <w:rFonts w:cs="Times New Roman"/>
          <w:color w:val="000000"/>
          <w:szCs w:val="24"/>
        </w:rPr>
        <w:t>специализированной организации</w:t>
      </w:r>
      <w:r w:rsidR="00643667" w:rsidRPr="00090EC5">
        <w:rPr>
          <w:rFonts w:cs="Times New Roman"/>
          <w:color w:val="000000"/>
          <w:szCs w:val="24"/>
        </w:rPr>
        <w:t xml:space="preserve"> наносится индивидуальный номер пломбы и </w:t>
      </w:r>
      <w:r w:rsidR="00290886" w:rsidRPr="00090EC5">
        <w:rPr>
          <w:rFonts w:cs="Times New Roman"/>
          <w:color w:val="000000"/>
          <w:szCs w:val="24"/>
        </w:rPr>
        <w:t>дата зарядки огнетушителя с указанием месяца и года.</w:t>
      </w:r>
    </w:p>
    <w:p w:rsidR="000F5CA2" w:rsidRPr="000F5CA2" w:rsidRDefault="00290886" w:rsidP="005A50A6">
      <w:pPr>
        <w:pStyle w:val="aa"/>
        <w:numPr>
          <w:ilvl w:val="1"/>
          <w:numId w:val="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На каждый огнетушитель, установленный на объекте, </w:t>
      </w:r>
      <w:r w:rsidR="0097090A">
        <w:rPr>
          <w:rFonts w:cs="Times New Roman"/>
          <w:color w:val="000000"/>
          <w:szCs w:val="24"/>
        </w:rPr>
        <w:t>должен быть оформлен</w:t>
      </w:r>
      <w:r>
        <w:rPr>
          <w:rFonts w:cs="Times New Roman"/>
          <w:color w:val="000000"/>
          <w:szCs w:val="24"/>
        </w:rPr>
        <w:t xml:space="preserve"> паспорт.</w:t>
      </w:r>
      <w:r w:rsidR="000F5CA2" w:rsidRPr="000F5CA2">
        <w:rPr>
          <w:rFonts w:cs="Times New Roman"/>
          <w:color w:val="000000"/>
          <w:szCs w:val="24"/>
        </w:rPr>
        <w:t xml:space="preserve"> Учет наличия, периодичности осмотра и сроков перезарядки огнетушителей ведется в </w:t>
      </w:r>
      <w:r w:rsidR="00A32025">
        <w:rPr>
          <w:rFonts w:cs="Times New Roman"/>
          <w:color w:val="000000"/>
          <w:szCs w:val="24"/>
        </w:rPr>
        <w:t>журнале учета огнетушителей.</w:t>
      </w:r>
    </w:p>
    <w:p w:rsidR="004C7746" w:rsidRDefault="00290886" w:rsidP="00B27688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Огнетушители необходимо регулярно осматривать, очищать от грязи и пыли. Во время визуальных осмотров необходимо проверять целостность пломбы и бирки. Огнетушители с неисправными узлами, глубокими вмятинами и коррозией на корпусе не подлежат дальнейшей эксплуатации и должны заменяться новыми.</w:t>
      </w:r>
    </w:p>
    <w:p w:rsidR="00B27688" w:rsidRPr="00B27688" w:rsidRDefault="00B27688" w:rsidP="005A50A6">
      <w:pPr>
        <w:pStyle w:val="1"/>
        <w:numPr>
          <w:ilvl w:val="0"/>
          <w:numId w:val="4"/>
        </w:numPr>
      </w:pPr>
      <w:bookmarkStart w:id="19" w:name="_Toc190695317"/>
      <w:r w:rsidRPr="00B27688">
        <w:t>Выбор огнетушителей</w:t>
      </w:r>
      <w:bookmarkEnd w:id="19"/>
    </w:p>
    <w:p w:rsidR="00B27688" w:rsidRPr="006743D7" w:rsidRDefault="00B27688" w:rsidP="005A50A6">
      <w:pPr>
        <w:pStyle w:val="aa"/>
        <w:numPr>
          <w:ilvl w:val="1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При выборе огнетушителей следует учитывать соответствие их температурного диапазона применения и климатического исполнения условиям эксплуатации на защищаемом объекте.</w:t>
      </w:r>
    </w:p>
    <w:p w:rsidR="00B27688" w:rsidRPr="00B27688" w:rsidRDefault="00B27688" w:rsidP="005A50A6">
      <w:pPr>
        <w:pStyle w:val="aa"/>
        <w:numPr>
          <w:ilvl w:val="1"/>
          <w:numId w:val="18"/>
        </w:numPr>
        <w:tabs>
          <w:tab w:val="left" w:pos="1134"/>
        </w:tabs>
        <w:ind w:left="0" w:firstLine="709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У</w:t>
      </w:r>
      <w:r w:rsidR="00290886" w:rsidRPr="00B27688">
        <w:rPr>
          <w:rFonts w:cs="Times New Roman"/>
          <w:b/>
          <w:color w:val="000000"/>
          <w:szCs w:val="24"/>
        </w:rPr>
        <w:t>глекислотные огнетушители</w:t>
      </w:r>
    </w:p>
    <w:p w:rsidR="00B27688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B27688">
        <w:rPr>
          <w:rFonts w:cs="Times New Roman"/>
          <w:color w:val="000000"/>
          <w:szCs w:val="24"/>
        </w:rPr>
        <w:t xml:space="preserve">Для тушения </w:t>
      </w:r>
      <w:r w:rsidR="001813A4" w:rsidRPr="00B27688">
        <w:rPr>
          <w:rFonts w:cs="Times New Roman"/>
          <w:color w:val="000000"/>
          <w:szCs w:val="24"/>
        </w:rPr>
        <w:t>пожаров в начальной стадии, при горении</w:t>
      </w:r>
      <w:r w:rsidRPr="00B27688">
        <w:rPr>
          <w:rFonts w:cs="Times New Roman"/>
          <w:color w:val="000000"/>
          <w:szCs w:val="24"/>
        </w:rPr>
        <w:t xml:space="preserve"> различных веществ и материалов, а также электроустановок под напряжением до 10 </w:t>
      </w:r>
      <w:proofErr w:type="spellStart"/>
      <w:r w:rsidRPr="00B27688">
        <w:rPr>
          <w:rFonts w:cs="Times New Roman"/>
          <w:color w:val="000000"/>
          <w:szCs w:val="24"/>
        </w:rPr>
        <w:t>кВ</w:t>
      </w:r>
      <w:r w:rsidR="00B27688" w:rsidRPr="00B27688">
        <w:rPr>
          <w:rFonts w:cs="Times New Roman"/>
          <w:color w:val="000000"/>
          <w:szCs w:val="24"/>
        </w:rPr>
        <w:t>.</w:t>
      </w:r>
      <w:proofErr w:type="spellEnd"/>
      <w:r w:rsidRPr="00B27688">
        <w:rPr>
          <w:rFonts w:cs="Times New Roman"/>
          <w:color w:val="000000"/>
          <w:szCs w:val="24"/>
        </w:rPr>
        <w:t xml:space="preserve"> </w:t>
      </w:r>
      <w:r w:rsidR="00B27688">
        <w:rPr>
          <w:rFonts w:cs="Times New Roman"/>
          <w:color w:val="000000"/>
          <w:szCs w:val="24"/>
        </w:rPr>
        <w:t xml:space="preserve">могут </w:t>
      </w:r>
      <w:r w:rsidRPr="00B27688">
        <w:rPr>
          <w:rFonts w:cs="Times New Roman"/>
          <w:color w:val="000000"/>
          <w:szCs w:val="24"/>
        </w:rPr>
        <w:t>применят</w:t>
      </w:r>
      <w:r w:rsidR="00B27688">
        <w:rPr>
          <w:rFonts w:cs="Times New Roman"/>
          <w:color w:val="000000"/>
          <w:szCs w:val="24"/>
        </w:rPr>
        <w:t>ь</w:t>
      </w:r>
      <w:r w:rsidRPr="00B27688">
        <w:rPr>
          <w:rFonts w:cs="Times New Roman"/>
          <w:color w:val="000000"/>
          <w:szCs w:val="24"/>
        </w:rPr>
        <w:t>ся углекислотные огнетушители, заряженные сжиженным углекислым газом.</w:t>
      </w:r>
    </w:p>
    <w:p w:rsidR="006743D7" w:rsidRDefault="00B27688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B27688">
        <w:rPr>
          <w:rFonts w:cs="Times New Roman"/>
          <w:color w:val="000000"/>
          <w:szCs w:val="24"/>
        </w:rPr>
        <w:t xml:space="preserve">Углекислотные огнетушители запрещается применять для тушения пожаров электрооборудования, находящегося под напряжением выше 10 </w:t>
      </w:r>
      <w:proofErr w:type="spellStart"/>
      <w:r w:rsidRPr="00B27688">
        <w:rPr>
          <w:rFonts w:cs="Times New Roman"/>
          <w:color w:val="000000"/>
          <w:szCs w:val="24"/>
        </w:rPr>
        <w:t>кВ.</w:t>
      </w:r>
      <w:proofErr w:type="spellEnd"/>
    </w:p>
    <w:p w:rsid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Принцип действия углекислотных огнетушителей заключается в следующем: при приведении огнетушителя в действие углекислота в виде газа или углекислотного снега, направленная в зону загорания, снижает концентрацию кислорода и одновременно охлаждает горящее вещество и окружающую среду.</w:t>
      </w:r>
    </w:p>
    <w:p w:rsid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Углекислотные огнетушители подразделяются на ручные и передвижные.</w:t>
      </w:r>
    </w:p>
    <w:p w:rsidR="00290886" w:rsidRP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Углекислотные огнетушители должны приводиться в действие после направления раструба в очаг пожара, так как время их действия ограничено несколькими секундами и в первый момент выбрасывается основное количество углекислоты.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Для приведения в действие </w:t>
      </w:r>
      <w:r w:rsidR="00B27688">
        <w:rPr>
          <w:rFonts w:cs="Times New Roman"/>
          <w:color w:val="000000"/>
          <w:szCs w:val="24"/>
        </w:rPr>
        <w:t xml:space="preserve">углекислотного огнетушителя </w:t>
      </w:r>
      <w:r>
        <w:rPr>
          <w:rFonts w:cs="Times New Roman"/>
          <w:color w:val="000000"/>
          <w:szCs w:val="24"/>
        </w:rPr>
        <w:t>необходимо:</w:t>
      </w:r>
    </w:p>
    <w:p w:rsidR="00290886" w:rsidRPr="00B27688" w:rsidRDefault="00290886" w:rsidP="005A50A6">
      <w:pPr>
        <w:pStyle w:val="aa"/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B27688">
        <w:rPr>
          <w:rFonts w:cs="Times New Roman"/>
          <w:color w:val="000000"/>
          <w:szCs w:val="24"/>
        </w:rPr>
        <w:t>используя транспортную рукоятку, снять и поднести огнетушитель к месту горения;</w:t>
      </w:r>
    </w:p>
    <w:p w:rsidR="00290886" w:rsidRPr="00B27688" w:rsidRDefault="00290886" w:rsidP="005A50A6">
      <w:pPr>
        <w:pStyle w:val="aa"/>
        <w:numPr>
          <w:ilvl w:val="0"/>
          <w:numId w:val="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B27688">
        <w:rPr>
          <w:rFonts w:cs="Times New Roman"/>
          <w:color w:val="000000"/>
          <w:szCs w:val="24"/>
        </w:rPr>
        <w:t>направить раструб на очаг горения и открыть запорно-пусковое устройство (рычаг), предварительно сорвав пломбу и выдернув чеку (запорно-пусковое устройство позволяет прерывать подачу углекислоты).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Рабочее положение огнетушителя — вертикальное.</w:t>
      </w:r>
    </w:p>
    <w:p w:rsidR="00290886" w:rsidRP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Выходящую из раструба струю углекислоты следует направлять с наветренной стороны в место наиболее активного горения, не ближе 1 метра от очага горения.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При тушении загораний легковоспламеняющихся и горючих жидкостей струю углекислоты следует направлять под углом к поверхности горения, не допуская при этом разбрызгивания, под основание пламени с края и по мере сбивания пламени перемещать струю углекислоты по площади горения.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При тушении пожара следует иметь в виду, что при работе огнетушителя температура раструба понижается до –70 °С.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После применения углекислотных огнетушителей в закрытых помещениях</w:t>
      </w:r>
      <w:r w:rsidR="00B27688">
        <w:rPr>
          <w:rFonts w:cs="Times New Roman"/>
          <w:color w:val="000000"/>
          <w:szCs w:val="24"/>
        </w:rPr>
        <w:t xml:space="preserve"> </w:t>
      </w:r>
      <w:r w:rsidR="003B4B1B">
        <w:rPr>
          <w:rFonts w:cs="Times New Roman"/>
          <w:color w:val="000000"/>
          <w:szCs w:val="24"/>
        </w:rPr>
        <w:t>проветривание этих помещений обязательно.</w:t>
      </w:r>
    </w:p>
    <w:p w:rsidR="00B27688" w:rsidRPr="006743D7" w:rsidRDefault="00B27688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Огнетушитель подлежит замене, если превышен срок периодического освидетельствования баллона, сорвана пломба, имеются механические повреждения, огнетушитель не укомплектован.</w:t>
      </w:r>
      <w:r w:rsidRPr="006743D7">
        <w:rPr>
          <w:rFonts w:cs="Times New Roman"/>
          <w:szCs w:val="24"/>
        </w:rPr>
        <w:t xml:space="preserve"> </w:t>
      </w:r>
      <w:r w:rsidRPr="006743D7">
        <w:rPr>
          <w:rFonts w:cs="Times New Roman"/>
          <w:color w:val="000000"/>
          <w:szCs w:val="24"/>
        </w:rPr>
        <w:t>В случае обнаружения механических повреждений или следов коррозии корпус и узлы огнетушителя должны быть подвергнуты испытанию на прочность досрочно.</w:t>
      </w: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1E3EB9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1E3EB9" w:rsidRDefault="001E3EB9" w:rsidP="004C7746">
      <w:pPr>
        <w:tabs>
          <w:tab w:val="left" w:pos="113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7C760EF3" wp14:editId="58287311">
            <wp:extent cx="5748652" cy="8208335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75" cy="82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A" w:rsidRDefault="007556DA">
      <w:pPr>
        <w:ind w:firstLine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:rsidR="00290886" w:rsidRPr="006743D7" w:rsidRDefault="00B27688" w:rsidP="005A50A6">
      <w:pPr>
        <w:pStyle w:val="aa"/>
        <w:numPr>
          <w:ilvl w:val="1"/>
          <w:numId w:val="18"/>
        </w:numPr>
        <w:tabs>
          <w:tab w:val="left" w:pos="1134"/>
        </w:tabs>
        <w:ind w:left="0" w:firstLine="709"/>
        <w:rPr>
          <w:rFonts w:cs="Times New Roman"/>
          <w:b/>
          <w:color w:val="000000"/>
          <w:szCs w:val="24"/>
        </w:rPr>
      </w:pPr>
      <w:r w:rsidRPr="006743D7">
        <w:rPr>
          <w:rFonts w:cs="Times New Roman"/>
          <w:b/>
          <w:color w:val="000000"/>
          <w:szCs w:val="24"/>
        </w:rPr>
        <w:t>Порошковые огнетушители</w:t>
      </w:r>
    </w:p>
    <w:p w:rsidR="001E3EB9" w:rsidRP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 xml:space="preserve">Порошковые огнетушители </w:t>
      </w:r>
      <w:r w:rsidR="001E3EB9" w:rsidRPr="006743D7">
        <w:rPr>
          <w:rFonts w:cs="Times New Roman"/>
          <w:color w:val="000000"/>
          <w:szCs w:val="24"/>
        </w:rPr>
        <w:t>предназначены</w:t>
      </w:r>
      <w:r w:rsidRPr="006743D7">
        <w:rPr>
          <w:rFonts w:cs="Times New Roman"/>
          <w:color w:val="000000"/>
          <w:szCs w:val="24"/>
        </w:rPr>
        <w:t xml:space="preserve"> для тушения пожаров и загораний твердых, жидких и газообразных веществ, а также электроустановок, находящихся под напряжением до 1000 В.</w:t>
      </w:r>
      <w:r w:rsidR="001E3EB9" w:rsidRPr="006743D7">
        <w:rPr>
          <w:rFonts w:cs="Times New Roman"/>
          <w:szCs w:val="24"/>
        </w:rPr>
        <w:t xml:space="preserve"> </w:t>
      </w:r>
    </w:p>
    <w:p w:rsidR="00290886" w:rsidRPr="006743D7" w:rsidRDefault="00290886" w:rsidP="005A50A6">
      <w:pPr>
        <w:pStyle w:val="aa"/>
        <w:numPr>
          <w:ilvl w:val="2"/>
          <w:numId w:val="18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Для приведения в действие порошковых огнетушителей необходимо:</w:t>
      </w:r>
    </w:p>
    <w:p w:rsidR="00290886" w:rsidRPr="001E3EB9" w:rsidRDefault="00290886" w:rsidP="005A50A6">
      <w:pPr>
        <w:pStyle w:val="aa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1E3EB9">
        <w:rPr>
          <w:rFonts w:cs="Times New Roman"/>
          <w:color w:val="000000"/>
          <w:szCs w:val="24"/>
        </w:rPr>
        <w:t>поднести огнетушитель к очагу пожара;</w:t>
      </w:r>
    </w:p>
    <w:p w:rsidR="00290886" w:rsidRPr="001E3EB9" w:rsidRDefault="001E3EB9" w:rsidP="005A50A6">
      <w:pPr>
        <w:pStyle w:val="aa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сорвать пломбу и </w:t>
      </w:r>
      <w:r w:rsidR="00290886" w:rsidRPr="001E3EB9">
        <w:rPr>
          <w:rFonts w:cs="Times New Roman"/>
          <w:color w:val="000000"/>
          <w:szCs w:val="24"/>
        </w:rPr>
        <w:t>выдернуть клин или чеку;</w:t>
      </w:r>
    </w:p>
    <w:p w:rsidR="00290886" w:rsidRPr="001E3EB9" w:rsidRDefault="00290886" w:rsidP="005A50A6">
      <w:pPr>
        <w:pStyle w:val="aa"/>
        <w:numPr>
          <w:ilvl w:val="0"/>
          <w:numId w:val="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1E3EB9">
        <w:rPr>
          <w:rFonts w:cs="Times New Roman"/>
          <w:color w:val="000000"/>
          <w:szCs w:val="24"/>
        </w:rPr>
        <w:t>нажать на рычаг и направить струю порошка в огонь.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Для прекращения подачи струи порошка достаточно отпустить рычаг.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Допускается многократное пользование и прерывистое действие.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В рабочем положении огнетушитель следует держать строго вертикально, не переворачивая его.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Огнетушители порошковые не допускается размещать вблизи отопительных приборов, где температура может быть более 50 </w:t>
      </w:r>
      <w:proofErr w:type="spellStart"/>
      <w:r w:rsidR="00F34302" w:rsidRPr="00F34302">
        <w:rPr>
          <w:rFonts w:cs="Times New Roman"/>
          <w:color w:val="000000"/>
          <w:szCs w:val="24"/>
          <w:vertAlign w:val="superscript"/>
        </w:rPr>
        <w:t>о</w:t>
      </w:r>
      <w:r w:rsidR="001E3EB9">
        <w:rPr>
          <w:rFonts w:cs="Times New Roman"/>
          <w:color w:val="000000"/>
          <w:szCs w:val="24"/>
        </w:rPr>
        <w:t>С</w:t>
      </w:r>
      <w:proofErr w:type="spellEnd"/>
      <w:r w:rsidR="001E3EB9">
        <w:rPr>
          <w:rFonts w:cs="Times New Roman"/>
          <w:color w:val="000000"/>
          <w:szCs w:val="24"/>
        </w:rPr>
        <w:t xml:space="preserve">, а также в местах </w:t>
      </w:r>
      <w:r>
        <w:rPr>
          <w:rFonts w:cs="Times New Roman"/>
          <w:color w:val="000000"/>
          <w:szCs w:val="24"/>
        </w:rPr>
        <w:t>под прямым воздействием солнечных лучей.</w:t>
      </w:r>
    </w:p>
    <w:p w:rsidR="00290886" w:rsidRDefault="00290886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Не следует использовать порошковые огнетушители для </w:t>
      </w:r>
      <w:r w:rsidR="001E3EB9">
        <w:rPr>
          <w:rFonts w:cs="Times New Roman"/>
          <w:color w:val="000000"/>
          <w:szCs w:val="24"/>
        </w:rPr>
        <w:t>тушения</w:t>
      </w:r>
      <w:r>
        <w:rPr>
          <w:rFonts w:cs="Times New Roman"/>
          <w:color w:val="000000"/>
          <w:szCs w:val="24"/>
        </w:rPr>
        <w:t xml:space="preserve"> оборудования, которое может выйти из строя при попадании порошка (электронное оборудование, электрические машины коллекторного типа и т. п.).</w:t>
      </w:r>
    </w:p>
    <w:p w:rsidR="001E3EB9" w:rsidRDefault="001E3EB9" w:rsidP="00F95EAA">
      <w:pPr>
        <w:tabs>
          <w:tab w:val="left" w:pos="1134"/>
        </w:tabs>
        <w:rPr>
          <w:rFonts w:cs="Times New Roman"/>
          <w:b/>
          <w:color w:val="000000"/>
          <w:szCs w:val="24"/>
        </w:rPr>
      </w:pPr>
    </w:p>
    <w:p w:rsidR="001E3EB9" w:rsidRDefault="001E3EB9" w:rsidP="00F95EAA">
      <w:pPr>
        <w:tabs>
          <w:tab w:val="left" w:pos="1134"/>
        </w:tabs>
        <w:rPr>
          <w:rFonts w:cs="Times New Roman"/>
          <w:b/>
          <w:color w:val="000000"/>
          <w:szCs w:val="24"/>
        </w:rPr>
      </w:pPr>
    </w:p>
    <w:p w:rsidR="001E3EB9" w:rsidRDefault="001E3EB9" w:rsidP="004C7746">
      <w:pPr>
        <w:tabs>
          <w:tab w:val="left" w:pos="1134"/>
        </w:tabs>
        <w:ind w:firstLine="0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noProof/>
          <w:color w:val="000000"/>
          <w:szCs w:val="24"/>
          <w:lang w:eastAsia="ru-RU"/>
        </w:rPr>
        <w:drawing>
          <wp:inline distT="0" distB="0" distL="0" distR="0" wp14:anchorId="22D33782" wp14:editId="1C053206">
            <wp:extent cx="5687476" cy="815741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73" cy="81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A" w:rsidRDefault="007556DA">
      <w:pPr>
        <w:ind w:firstLine="0"/>
        <w:jc w:val="center"/>
        <w:rPr>
          <w:rFonts w:cs="Times New Roman"/>
          <w:b/>
        </w:rPr>
      </w:pPr>
      <w:bookmarkStart w:id="20" w:name="_Toc190695318"/>
      <w:r>
        <w:br w:type="page"/>
      </w:r>
    </w:p>
    <w:p w:rsidR="004C7746" w:rsidRDefault="004C7746" w:rsidP="005A50A6">
      <w:pPr>
        <w:pStyle w:val="1"/>
        <w:numPr>
          <w:ilvl w:val="0"/>
          <w:numId w:val="4"/>
        </w:numPr>
        <w:tabs>
          <w:tab w:val="left" w:pos="1134"/>
        </w:tabs>
        <w:ind w:left="0" w:firstLine="709"/>
      </w:pPr>
      <w:r w:rsidRPr="004C7746">
        <w:t>Техническое обслуживание и ремонт огнетушителей</w:t>
      </w:r>
      <w:bookmarkEnd w:id="20"/>
      <w:r w:rsidRPr="004C7746">
        <w:t xml:space="preserve"> </w:t>
      </w:r>
    </w:p>
    <w:p w:rsidR="004C7746" w:rsidRPr="006743D7" w:rsidRDefault="007832B2" w:rsidP="005A50A6">
      <w:pPr>
        <w:pStyle w:val="aa"/>
        <w:numPr>
          <w:ilvl w:val="1"/>
          <w:numId w:val="19"/>
        </w:numPr>
        <w:tabs>
          <w:tab w:val="left" w:pos="1134"/>
        </w:tabs>
        <w:ind w:left="0" w:firstLine="709"/>
        <w:rPr>
          <w:rFonts w:cs="Times New Roman"/>
          <w:b/>
          <w:color w:val="000000"/>
          <w:szCs w:val="24"/>
        </w:rPr>
      </w:pPr>
      <w:r w:rsidRPr="006743D7">
        <w:rPr>
          <w:rFonts w:cs="Times New Roman"/>
          <w:b/>
          <w:color w:val="000000"/>
          <w:szCs w:val="24"/>
        </w:rPr>
        <w:t>Техническое обслуживание огнетушителей</w:t>
      </w:r>
    </w:p>
    <w:p w:rsidR="006743D7" w:rsidRPr="006743D7" w:rsidRDefault="007832B2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Огнетушители, размещенные на объекте, должны подвергаться техническому обслуживанию, которое обеспечивает поддержание огнетушителей в постоянной готовности к использованию и надежную работу всех узлов огнетушителей в течение всего срока эксплуатации. Техническое обслуживание огнетушителей должно осуществляться юридическими лицами или индивидуальными предпринимателями, имеющими специальное разрешение на проведение данного вида работ в соответствии с действующим законодательством. Техническое обслуживание включает ежегодную проверку, испытания и перезарядку огнетушителей.</w:t>
      </w:r>
    </w:p>
    <w:p w:rsidR="007832B2" w:rsidRPr="006743D7" w:rsidRDefault="007832B2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На объектах защиты, оснащенных пятью и более порошковыми огнетушителями, ежегодной проверке подвергается не менее 3% от общего количества огнетушителей.</w:t>
      </w:r>
    </w:p>
    <w:p w:rsidR="00290886" w:rsidRDefault="00290886" w:rsidP="005433B1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Перед вводом огнетушителя в эксплуатацию он должен быть подвергнут первичной проверке, в процессе которой производят внешний осмотр, проверяют комплектацию огнетушителя и соответствие места его установки (заметность огнетушителя или указателя места его установки, возможность свободного подхода к нему), а также читаемость и доходчивость инструкции по работе с огнетушителем.</w:t>
      </w:r>
    </w:p>
    <w:p w:rsidR="00290886" w:rsidRPr="007439EA" w:rsidRDefault="00290886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В ходе проведения внешнего осмотра контролируется: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отсутствие вмятин, сколов, глубоких царапин на корпусе, узлах управления, гайках и головке огнетушителя;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состояние защитных и лакокрасочных покрытий;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наличие четкой и понятной инструкции;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состояние предохранительного устройства;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 xml:space="preserve">исправность манометра или индикатора давления (если он предусмотрен конструкцией огнетушителя), наличие необходимого клейма и величина давления в огнетушителе </w:t>
      </w:r>
      <w:proofErr w:type="spellStart"/>
      <w:r w:rsidRPr="007832B2">
        <w:rPr>
          <w:rFonts w:cs="Times New Roman"/>
          <w:color w:val="000000"/>
          <w:szCs w:val="24"/>
        </w:rPr>
        <w:t>закачного</w:t>
      </w:r>
      <w:proofErr w:type="spellEnd"/>
      <w:r w:rsidRPr="007832B2">
        <w:rPr>
          <w:rFonts w:cs="Times New Roman"/>
          <w:color w:val="000000"/>
          <w:szCs w:val="24"/>
        </w:rPr>
        <w:t xml:space="preserve"> типа или в газовом баллоне;</w:t>
      </w:r>
    </w:p>
    <w:p w:rsidR="007439EA" w:rsidRPr="006F5F44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 xml:space="preserve">масса огнетушителя, а также масса </w:t>
      </w:r>
      <w:r w:rsidR="007439EA" w:rsidRPr="004B2ED0">
        <w:rPr>
          <w:rFonts w:cs="Times New Roman"/>
          <w:bCs/>
          <w:color w:val="000000"/>
          <w:szCs w:val="24"/>
        </w:rPr>
        <w:t xml:space="preserve">огнетушащего </w:t>
      </w:r>
      <w:r w:rsidR="007439EA" w:rsidRPr="006F5F44">
        <w:rPr>
          <w:rFonts w:cs="Times New Roman"/>
          <w:bCs/>
          <w:color w:val="000000"/>
          <w:szCs w:val="24"/>
        </w:rPr>
        <w:t>вещества (далее – ОТВ)</w:t>
      </w:r>
      <w:r w:rsidR="007439EA" w:rsidRPr="006F5F44">
        <w:rPr>
          <w:rFonts w:cs="Times New Roman"/>
          <w:color w:val="000000"/>
          <w:szCs w:val="24"/>
        </w:rPr>
        <w:t>: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ОТВ в огнетушителе (последнюю определяют расчетным путем);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 xml:space="preserve">состояние гибкого шланга (при его наличии) и распылителя ОТВ (на отсутствие механических повреждений, следов коррозии, литейного </w:t>
      </w:r>
      <w:proofErr w:type="spellStart"/>
      <w:r w:rsidRPr="007832B2">
        <w:rPr>
          <w:rFonts w:cs="Times New Roman"/>
          <w:color w:val="000000"/>
          <w:szCs w:val="24"/>
        </w:rPr>
        <w:t>облоя</w:t>
      </w:r>
      <w:proofErr w:type="spellEnd"/>
      <w:r w:rsidRPr="007832B2">
        <w:rPr>
          <w:rFonts w:cs="Times New Roman"/>
          <w:color w:val="000000"/>
          <w:szCs w:val="24"/>
        </w:rPr>
        <w:t xml:space="preserve"> или других предметов, препятствующих свободному выходу ОТВ из огнетушителя);</w:t>
      </w:r>
    </w:p>
    <w:p w:rsidR="00290886" w:rsidRPr="007832B2" w:rsidRDefault="00290886" w:rsidP="005A50A6">
      <w:pPr>
        <w:pStyle w:val="aa"/>
        <w:numPr>
          <w:ilvl w:val="0"/>
          <w:numId w:val="1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832B2">
        <w:rPr>
          <w:rFonts w:cs="Times New Roman"/>
          <w:color w:val="000000"/>
          <w:szCs w:val="24"/>
        </w:rPr>
        <w:t>состояние ходовой части и надежность крепления корпуса огнетушителя на стене.</w:t>
      </w:r>
    </w:p>
    <w:p w:rsidR="007832B2" w:rsidRPr="007439EA" w:rsidRDefault="007832B2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В ходе ежеквартальной проверки</w:t>
      </w:r>
      <w:r w:rsidR="007439EA" w:rsidRPr="007439EA">
        <w:rPr>
          <w:rFonts w:cs="Times New Roman"/>
          <w:color w:val="000000"/>
          <w:szCs w:val="24"/>
        </w:rPr>
        <w:t xml:space="preserve"> проводится</w:t>
      </w:r>
      <w:r w:rsidRPr="007439EA">
        <w:rPr>
          <w:rFonts w:cs="Times New Roman"/>
          <w:color w:val="000000"/>
          <w:szCs w:val="24"/>
        </w:rPr>
        <w:t>:</w:t>
      </w:r>
    </w:p>
    <w:p w:rsidR="007439EA" w:rsidRPr="007439EA" w:rsidRDefault="00290886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осмотр места установки огнетушителей и подходов к ним</w:t>
      </w:r>
      <w:r w:rsidR="007439EA" w:rsidRPr="007439EA">
        <w:rPr>
          <w:rFonts w:cs="Times New Roman"/>
          <w:color w:val="000000"/>
          <w:szCs w:val="24"/>
        </w:rPr>
        <w:t>;</w:t>
      </w:r>
    </w:p>
    <w:p w:rsidR="00290886" w:rsidRPr="007439EA" w:rsidRDefault="00290886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проведение внешнего осмотра огнетушителей.</w:t>
      </w:r>
    </w:p>
    <w:p w:rsidR="007439EA" w:rsidRPr="007439EA" w:rsidRDefault="00290886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Ежегодная проверка огнетушителей включает в себя</w:t>
      </w:r>
      <w:r w:rsidR="007439EA" w:rsidRPr="007439EA">
        <w:rPr>
          <w:rFonts w:cs="Times New Roman"/>
          <w:color w:val="000000"/>
          <w:szCs w:val="24"/>
        </w:rPr>
        <w:t>: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технический осмотр огнетушителей, в ходе проведения которого контролируют: 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отсутствие вмятин, сколов, глубоких царапин на корпусе, узлах управления, гайках и головке огнетушителя; 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состояние защитных и лакокрасочных покрытий; наличие четкой и понятной инструкции; 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состояние предохранительного устройства; 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целостность манометра или индикатора давления (если он предусмотрен конструкцией огнетушителя), наличие необходимого клейма и величину давления в огнетушителе </w:t>
      </w:r>
      <w:proofErr w:type="spellStart"/>
      <w:r w:rsidRPr="007439EA">
        <w:rPr>
          <w:rFonts w:cs="Times New Roman"/>
          <w:color w:val="000000"/>
          <w:szCs w:val="24"/>
        </w:rPr>
        <w:t>закачного</w:t>
      </w:r>
      <w:proofErr w:type="spellEnd"/>
      <w:r w:rsidRPr="007439EA">
        <w:rPr>
          <w:rFonts w:cs="Times New Roman"/>
          <w:color w:val="000000"/>
          <w:szCs w:val="24"/>
        </w:rPr>
        <w:t xml:space="preserve"> типа или в газовом баллоне; </w:t>
      </w:r>
    </w:p>
    <w:p w:rsid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массу огнетушителя; состояние гибкого шланга (при его наличии) и насадка огнетушителя (на отсутствие механических повреждений, следов коррозии, литейного </w:t>
      </w:r>
      <w:proofErr w:type="spellStart"/>
      <w:r w:rsidRPr="007439EA">
        <w:rPr>
          <w:rFonts w:cs="Times New Roman"/>
          <w:color w:val="000000"/>
          <w:szCs w:val="24"/>
        </w:rPr>
        <w:t>облоя</w:t>
      </w:r>
      <w:proofErr w:type="spellEnd"/>
      <w:r w:rsidRPr="007439EA">
        <w:rPr>
          <w:rFonts w:cs="Times New Roman"/>
          <w:color w:val="000000"/>
          <w:szCs w:val="24"/>
        </w:rPr>
        <w:t xml:space="preserve"> или посторонних предметов, препятствующих свободному выходу ОТВ из огнетушителя); </w:t>
      </w:r>
    </w:p>
    <w:p w:rsidR="007439EA" w:rsidRP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ходовой части и надежность крепления корпуса огнетушителя на тележке (для передвижного огнетушителя), на стене или в пожарном шкафу (для переносного огнетушителя);</w:t>
      </w:r>
    </w:p>
    <w:p w:rsidR="007439EA" w:rsidRPr="007439EA" w:rsidRDefault="007439EA" w:rsidP="005A50A6">
      <w:pPr>
        <w:pStyle w:val="aa"/>
        <w:numPr>
          <w:ilvl w:val="0"/>
          <w:numId w:val="1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визуальный осмотр с целью выявления утечки вытесняющего газа;</w:t>
      </w:r>
    </w:p>
    <w:p w:rsidR="007439EA" w:rsidRP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Если в ходе проверки обнаружено несоответствие какого-либо параметра огнетушителя требованиям нормативных документов, необходимо устранить причины выявленных отклонений параметров и при необходимости перезарядить огнетушитель.</w:t>
      </w:r>
    </w:p>
    <w:p w:rsid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 xml:space="preserve">На огнетушители, находящиеся в неработоспособном состоянии, следует оформлять акт </w:t>
      </w:r>
      <w:proofErr w:type="spellStart"/>
      <w:r w:rsidRPr="007439EA">
        <w:rPr>
          <w:rFonts w:cs="Times New Roman"/>
          <w:color w:val="000000"/>
          <w:szCs w:val="24"/>
        </w:rPr>
        <w:t>дефектовки</w:t>
      </w:r>
      <w:proofErr w:type="spellEnd"/>
      <w:r w:rsidRPr="007439EA">
        <w:rPr>
          <w:rFonts w:cs="Times New Roman"/>
          <w:color w:val="000000"/>
          <w:szCs w:val="24"/>
        </w:rPr>
        <w:t xml:space="preserve">. Форма акта </w:t>
      </w:r>
      <w:proofErr w:type="spellStart"/>
      <w:r w:rsidRPr="007439EA">
        <w:rPr>
          <w:rFonts w:cs="Times New Roman"/>
          <w:color w:val="000000"/>
          <w:szCs w:val="24"/>
        </w:rPr>
        <w:t>дефектовки</w:t>
      </w:r>
      <w:proofErr w:type="spellEnd"/>
      <w:r w:rsidRPr="007439EA">
        <w:rPr>
          <w:rFonts w:cs="Times New Roman"/>
          <w:color w:val="000000"/>
          <w:szCs w:val="24"/>
        </w:rPr>
        <w:t xml:space="preserve"> - произвольная.</w:t>
      </w:r>
    </w:p>
    <w:p w:rsidR="007439EA" w:rsidRPr="007439EA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Один раз в пять лет каждый огнетушитель и баллон с вытесняющим газом должны быть разряжены, корпус огнетушителя полностью очищен от остатков ОТВ, проведены внешний и внутренний осмотры, а также проведены испытания на прочность и герметичность корпуса огнетушителя, шланга, пускового и запорного устройств. В ходе проведения осмотра необходимо контролировать: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внутренней поверхности корпуса огнетушителя (отсутствие вмятин или вздутий металла, отслаивание защитного покрытия);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отсутствие следов коррозии;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прокладок, манжет или других видов уплотнений;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предохранительных устройств, фильтров, приборов измерения давления, редукторов, вентилей, запорных устройств и их посадочных мест;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массу газового баллончика, срок его очередного испытания или срок гарантийной эксплуатации газогенерирующего элемента;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поверхности и узлов крепления шланга;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состояние, гарантийный срок хранения и значения основных параметров ОТВ;</w:t>
      </w:r>
    </w:p>
    <w:p w:rsidR="007439EA" w:rsidRPr="007439EA" w:rsidRDefault="007439EA" w:rsidP="005A50A6">
      <w:pPr>
        <w:pStyle w:val="aa"/>
        <w:numPr>
          <w:ilvl w:val="0"/>
          <w:numId w:val="12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состояние и герметичность контейнера для поверхностно-активного вещества или пенообразователя (для водных, воздушно-эмульсионных и воздушно-пенных огнетушителей с раздельным хранением воды и других компонентов заряда).</w:t>
      </w:r>
    </w:p>
    <w:p w:rsidR="007439EA" w:rsidRP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В случае обнаружения механических повреждений или следов коррозии корпус и узлы огнетушителя должны быть подвергнуты испытанию на прочность досрочно.</w:t>
      </w:r>
    </w:p>
    <w:p w:rsidR="007439EA" w:rsidRPr="006743D7" w:rsidRDefault="007439EA" w:rsidP="005A50A6">
      <w:pPr>
        <w:pStyle w:val="aa"/>
        <w:numPr>
          <w:ilvl w:val="1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eastAsia="Times New Roman" w:cs="Times New Roman"/>
          <w:b/>
          <w:bCs/>
          <w:szCs w:val="24"/>
          <w:lang w:eastAsia="ru-RU"/>
        </w:rPr>
        <w:t>Перезарядка огнетушителей</w:t>
      </w:r>
    </w:p>
    <w:p w:rsidR="007439EA" w:rsidRPr="006743D7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 xml:space="preserve">Все огнетушители должны перезаряжаться сразу после применения или, если величина утечки газового ОТВ или вытесняющего газа за год превышает допустимое значение в сроки, указанные в таблице 1. При этом необходимо обеспечить возможность их замены на работоспособные. Сроки перезарядки огнетушителей зависят от условий их эксплуатации и </w:t>
      </w:r>
      <w:proofErr w:type="gramStart"/>
      <w:r w:rsidRPr="006743D7">
        <w:rPr>
          <w:rFonts w:cs="Times New Roman"/>
          <w:color w:val="000000"/>
          <w:szCs w:val="24"/>
        </w:rPr>
        <w:t>от вида</w:t>
      </w:r>
      <w:proofErr w:type="gramEnd"/>
      <w:r w:rsidRPr="006743D7">
        <w:rPr>
          <w:rFonts w:cs="Times New Roman"/>
          <w:color w:val="000000"/>
          <w:szCs w:val="24"/>
        </w:rPr>
        <w:t xml:space="preserve"> используемого ОТВ.</w:t>
      </w:r>
    </w:p>
    <w:p w:rsidR="007439EA" w:rsidRP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Таблица 1</w:t>
      </w:r>
    </w:p>
    <w:p w:rsidR="007439EA" w:rsidRP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7439EA">
        <w:rPr>
          <w:rFonts w:cs="Times New Roman"/>
          <w:color w:val="000000"/>
          <w:szCs w:val="24"/>
        </w:rPr>
        <w:t>Срок проверки параметров ОТВ и перезарядки огнетушителей</w:t>
      </w:r>
    </w:p>
    <w:tbl>
      <w:tblPr>
        <w:tblW w:w="90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9EA" w:rsidRPr="004B2ED0" w:rsidRDefault="007439EA" w:rsidP="006743D7">
            <w:pPr>
              <w:tabs>
                <w:tab w:val="left" w:pos="1134"/>
              </w:tabs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4B2ED0">
              <w:rPr>
                <w:rFonts w:cs="Times New Roman"/>
                <w:b/>
                <w:color w:val="000000"/>
                <w:szCs w:val="24"/>
              </w:rPr>
              <w:t>Вид используемого ОТВ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9EA" w:rsidRPr="004B2ED0" w:rsidRDefault="007439EA" w:rsidP="006743D7">
            <w:pPr>
              <w:tabs>
                <w:tab w:val="left" w:pos="1134"/>
              </w:tabs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4B2ED0">
              <w:rPr>
                <w:rFonts w:cs="Times New Roman"/>
                <w:b/>
                <w:color w:val="000000"/>
                <w:szCs w:val="24"/>
              </w:rPr>
              <w:t>Срок проверки параметров ОТВ и перезарядки огнетушителей, не реже</w:t>
            </w:r>
          </w:p>
        </w:tc>
      </w:tr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Вода, вода с добавками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1 раз в год &lt;*&gt;</w:t>
            </w:r>
          </w:p>
        </w:tc>
      </w:tr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Пена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1 раз в год &lt;*&gt;</w:t>
            </w:r>
          </w:p>
        </w:tc>
      </w:tr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Порошок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1 раз в 5 лет</w:t>
            </w:r>
          </w:p>
        </w:tc>
      </w:tr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Углекислота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1 раз в 5 лет</w:t>
            </w:r>
          </w:p>
        </w:tc>
      </w:tr>
      <w:tr w:rsidR="007439EA" w:rsidRPr="007439EA" w:rsidTr="005433B1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Хладон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1 раз в 5 лет</w:t>
            </w:r>
          </w:p>
        </w:tc>
      </w:tr>
      <w:tr w:rsidR="007439EA" w:rsidRPr="007439EA" w:rsidTr="005433B1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9EA" w:rsidRPr="007439EA" w:rsidRDefault="007439EA" w:rsidP="006743D7">
            <w:pPr>
              <w:tabs>
                <w:tab w:val="left" w:pos="1134"/>
              </w:tabs>
              <w:rPr>
                <w:rFonts w:cs="Times New Roman"/>
                <w:color w:val="000000"/>
                <w:szCs w:val="24"/>
              </w:rPr>
            </w:pPr>
            <w:r w:rsidRPr="007439EA">
              <w:rPr>
                <w:rFonts w:cs="Times New Roman"/>
                <w:color w:val="000000"/>
                <w:szCs w:val="24"/>
              </w:rPr>
              <w:t>&lt;*&gt; Огнетушители с многокомпонентным стабилизированным зарядом на основе углеводородного или фторсодержащего пенообразователя, а также огнетушители, внутренняя поверхность корпуса которых защищена полимерным или эпоксидным покрытием или корпус которых изготовлен из нержавеющей стали, должны проверяться и перезаряжаться с периодичностью, рекомендованной изготовителем огнетушителей.</w:t>
            </w:r>
          </w:p>
        </w:tc>
      </w:tr>
    </w:tbl>
    <w:p w:rsidR="007439EA" w:rsidRP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При перезарядке корпуса огнетушителей низкого или высокого давления подвергают испытанию гидростатическим пробным испытательным давлением не реже одного раза в пять лет</w:t>
      </w:r>
      <w:r w:rsidR="004B2ED0" w:rsidRPr="004B2ED0">
        <w:rPr>
          <w:rFonts w:cs="Times New Roman"/>
          <w:color w:val="000000"/>
          <w:szCs w:val="24"/>
        </w:rPr>
        <w:t>.</w:t>
      </w:r>
      <w:r w:rsidRPr="004B2ED0">
        <w:rPr>
          <w:rFonts w:cs="Times New Roman"/>
          <w:color w:val="000000"/>
          <w:szCs w:val="24"/>
        </w:rPr>
        <w:t xml:space="preserve"> </w:t>
      </w:r>
    </w:p>
    <w:p w:rsid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Корпуса порошковых и газовых огнетушителей перед зарядкой ОТВ должны быть просушены. Наличие в них влаги не допускается.</w:t>
      </w:r>
    </w:p>
    <w:p w:rsid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Корпуса огнетушителей или отдельные узлы, не выдержавшие гидравлического испытания на прочность, не подлежат последующему ремонту, их выводят из эксплуатации и выбраковывают.</w:t>
      </w:r>
    </w:p>
    <w:p w:rsid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Не допускается преобразовывать огнетушители из одного типа в другой.</w:t>
      </w:r>
    </w:p>
    <w:p w:rsid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При перезарядке огнетушителей необходимо учитывать срок службы корпуса огнетушителя, указанный в паспорте на огнетушитель.</w:t>
      </w:r>
    </w:p>
    <w:p w:rsidR="007439EA" w:rsidRPr="004B2ED0" w:rsidRDefault="007439EA" w:rsidP="005A50A6">
      <w:pPr>
        <w:pStyle w:val="aa"/>
        <w:numPr>
          <w:ilvl w:val="2"/>
          <w:numId w:val="19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 xml:space="preserve">О проведенном техническом обслуживании производится запись в </w:t>
      </w:r>
      <w:r w:rsidR="00A32025">
        <w:rPr>
          <w:rFonts w:cs="Times New Roman"/>
          <w:color w:val="000000"/>
          <w:szCs w:val="24"/>
        </w:rPr>
        <w:t>журнале учета огнетушителей</w:t>
      </w:r>
      <w:r w:rsidRPr="004B2ED0">
        <w:rPr>
          <w:rFonts w:cs="Times New Roman"/>
          <w:color w:val="000000"/>
          <w:szCs w:val="24"/>
        </w:rPr>
        <w:t>. Записи, связанные с проведением технического обслуживания и ремонта, должны заверяться квалифицированной электронной подписью с обеих сторон. Допускается использование усиленной неквалифицированной электронной подписи при условии, что такая возможность определена в договоре на техническое обслуживание.</w:t>
      </w:r>
    </w:p>
    <w:p w:rsidR="007439EA" w:rsidRDefault="007439EA" w:rsidP="006743D7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290886" w:rsidRPr="00B06045" w:rsidRDefault="004B2ED0" w:rsidP="005A50A6">
      <w:pPr>
        <w:pStyle w:val="1"/>
        <w:numPr>
          <w:ilvl w:val="0"/>
          <w:numId w:val="4"/>
        </w:numPr>
        <w:tabs>
          <w:tab w:val="left" w:pos="1134"/>
        </w:tabs>
        <w:ind w:left="0" w:firstLine="709"/>
      </w:pPr>
      <w:bookmarkStart w:id="21" w:name="_Toc190695319"/>
      <w:r>
        <w:t>Т</w:t>
      </w:r>
      <w:r w:rsidRPr="00B06045">
        <w:t xml:space="preserve">ребования безопасности </w:t>
      </w:r>
      <w:r>
        <w:t>при использовании</w:t>
      </w:r>
      <w:r w:rsidRPr="00B06045">
        <w:t xml:space="preserve"> огнетушител</w:t>
      </w:r>
      <w:r>
        <w:t>ей</w:t>
      </w:r>
      <w:bookmarkEnd w:id="21"/>
    </w:p>
    <w:p w:rsidR="00290886" w:rsidRPr="004B2ED0" w:rsidRDefault="00290886" w:rsidP="005A50A6">
      <w:pPr>
        <w:pStyle w:val="aa"/>
        <w:numPr>
          <w:ilvl w:val="1"/>
          <w:numId w:val="1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 xml:space="preserve">При </w:t>
      </w:r>
      <w:r w:rsidR="003414F5" w:rsidRPr="004B2ED0">
        <w:rPr>
          <w:rFonts w:cs="Times New Roman"/>
          <w:color w:val="000000"/>
          <w:szCs w:val="24"/>
        </w:rPr>
        <w:t>эксплуатации</w:t>
      </w:r>
      <w:r w:rsidRPr="004B2ED0">
        <w:rPr>
          <w:rFonts w:cs="Times New Roman"/>
          <w:color w:val="000000"/>
          <w:szCs w:val="24"/>
        </w:rPr>
        <w:t xml:space="preserve"> огнетушителей необходимо соблюдать требования безопасности, изложенные в нормативно-технической документации на данный тип огнетушителя.</w:t>
      </w:r>
    </w:p>
    <w:p w:rsidR="00290886" w:rsidRPr="006743D7" w:rsidRDefault="00290886" w:rsidP="005A50A6">
      <w:pPr>
        <w:pStyle w:val="aa"/>
        <w:numPr>
          <w:ilvl w:val="1"/>
          <w:numId w:val="13"/>
        </w:numPr>
        <w:tabs>
          <w:tab w:val="left" w:pos="1134"/>
        </w:tabs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Запрещается:</w:t>
      </w:r>
    </w:p>
    <w:p w:rsidR="00290886" w:rsidRPr="004B2ED0" w:rsidRDefault="00290886" w:rsidP="005A50A6">
      <w:pPr>
        <w:pStyle w:val="aa"/>
        <w:numPr>
          <w:ilvl w:val="0"/>
          <w:numId w:val="14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эксплуатировать огнетушитель при появлении вмятин, вздутий или трещин на корпусе огнетушителя, на запорно-пусковой головке или на накидной гайке, а также при нарушении герметичности соединений узлов огнетушителя или при неисправности индикатора давления;</w:t>
      </w:r>
    </w:p>
    <w:p w:rsidR="00290886" w:rsidRPr="004B2ED0" w:rsidRDefault="00290886" w:rsidP="005A50A6">
      <w:pPr>
        <w:pStyle w:val="aa"/>
        <w:numPr>
          <w:ilvl w:val="0"/>
          <w:numId w:val="14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наносить удары по огнетушителю или по источнику вытесняющего газа;</w:t>
      </w:r>
    </w:p>
    <w:p w:rsidR="003414F5" w:rsidRPr="004B2ED0" w:rsidRDefault="003414F5" w:rsidP="005A50A6">
      <w:pPr>
        <w:pStyle w:val="aa"/>
        <w:numPr>
          <w:ilvl w:val="0"/>
          <w:numId w:val="14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использовать не по назначению.</w:t>
      </w:r>
    </w:p>
    <w:p w:rsidR="00290886" w:rsidRPr="004B2ED0" w:rsidRDefault="00290886" w:rsidP="005A50A6">
      <w:pPr>
        <w:pStyle w:val="aa"/>
        <w:numPr>
          <w:ilvl w:val="1"/>
          <w:numId w:val="1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 xml:space="preserve">При тушении пожара в помещении с помощью газовых огнетушителей (углекислотных или </w:t>
      </w:r>
      <w:proofErr w:type="spellStart"/>
      <w:r w:rsidRPr="004B2ED0">
        <w:rPr>
          <w:rFonts w:cs="Times New Roman"/>
          <w:color w:val="000000"/>
          <w:szCs w:val="24"/>
        </w:rPr>
        <w:t>хладоновых</w:t>
      </w:r>
      <w:proofErr w:type="spellEnd"/>
      <w:r w:rsidRPr="004B2ED0">
        <w:rPr>
          <w:rFonts w:cs="Times New Roman"/>
          <w:color w:val="000000"/>
          <w:szCs w:val="24"/>
        </w:rPr>
        <w:t>) необходимо учитывать возможность снижения содержания кислорода в воздухе внутри помещения ниже предельного значения и использовать изолирующие средства защиты органов дыхания.</w:t>
      </w:r>
    </w:p>
    <w:p w:rsidR="004B2ED0" w:rsidRDefault="00290886" w:rsidP="005A50A6">
      <w:pPr>
        <w:pStyle w:val="aa"/>
        <w:numPr>
          <w:ilvl w:val="1"/>
          <w:numId w:val="1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При тушении пожара порошковыми огнетушителями необходимо</w:t>
      </w:r>
      <w:r w:rsidR="004B2ED0">
        <w:rPr>
          <w:rFonts w:cs="Times New Roman"/>
          <w:color w:val="000000"/>
          <w:szCs w:val="24"/>
        </w:rPr>
        <w:t>:</w:t>
      </w:r>
    </w:p>
    <w:p w:rsidR="004B2ED0" w:rsidRDefault="00290886" w:rsidP="005A50A6">
      <w:pPr>
        <w:pStyle w:val="aa"/>
        <w:numPr>
          <w:ilvl w:val="0"/>
          <w:numId w:val="1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учитывать возможность образования высокой запыленности и снижения видимости очага пожара в результате образования порошкового облака (особенно в помещении небольшого объема)</w:t>
      </w:r>
      <w:r w:rsidR="004B2ED0">
        <w:rPr>
          <w:rFonts w:cs="Times New Roman"/>
          <w:color w:val="000000"/>
          <w:szCs w:val="24"/>
        </w:rPr>
        <w:t>;</w:t>
      </w:r>
    </w:p>
    <w:p w:rsidR="004B2ED0" w:rsidRPr="004B2ED0" w:rsidRDefault="004B2ED0" w:rsidP="005A50A6">
      <w:pPr>
        <w:pStyle w:val="aa"/>
        <w:numPr>
          <w:ilvl w:val="0"/>
          <w:numId w:val="15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применять дополнительные меры по охлаждению нагретых элементов оборудования или строительных конструкций.</w:t>
      </w:r>
    </w:p>
    <w:p w:rsidR="00290886" w:rsidRPr="004B2ED0" w:rsidRDefault="00290886" w:rsidP="005A50A6">
      <w:pPr>
        <w:pStyle w:val="aa"/>
        <w:numPr>
          <w:ilvl w:val="1"/>
          <w:numId w:val="13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4B2ED0">
        <w:rPr>
          <w:rFonts w:cs="Times New Roman"/>
          <w:color w:val="000000"/>
          <w:szCs w:val="24"/>
        </w:rPr>
        <w:t>При использовании огнетушителей для тушения электрооборудования под напряжением необходимо соблюдать безопасное расстояние от распыляющего сопла и корпуса огнетушителя до токоведущих частей в соответствии с рекомендациями производителя огнетушителей.</w:t>
      </w:r>
    </w:p>
    <w:p w:rsidR="00290886" w:rsidRPr="00B06045" w:rsidRDefault="004B2ED0" w:rsidP="005A50A6">
      <w:pPr>
        <w:pStyle w:val="1"/>
        <w:numPr>
          <w:ilvl w:val="0"/>
          <w:numId w:val="4"/>
        </w:numPr>
      </w:pPr>
      <w:bookmarkStart w:id="22" w:name="_Toc190695320"/>
      <w:r w:rsidRPr="00B06045">
        <w:t xml:space="preserve">Пожарные </w:t>
      </w:r>
      <w:r>
        <w:t>к</w:t>
      </w:r>
      <w:r w:rsidRPr="00B06045">
        <w:t>раны</w:t>
      </w:r>
      <w:bookmarkEnd w:id="22"/>
    </w:p>
    <w:p w:rsidR="005433B1" w:rsidRPr="005433B1" w:rsidRDefault="005433B1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 xml:space="preserve">Пожарный кран - совокупность технических средств, состоящая из пожарного запорного клапана, установленного на отводе стояка или </w:t>
      </w:r>
      <w:proofErr w:type="spellStart"/>
      <w:r w:rsidRPr="005433B1">
        <w:rPr>
          <w:rFonts w:cs="Times New Roman"/>
          <w:color w:val="000000"/>
          <w:szCs w:val="24"/>
        </w:rPr>
        <w:t>опуска</w:t>
      </w:r>
      <w:proofErr w:type="spellEnd"/>
      <w:r w:rsidRPr="005433B1">
        <w:rPr>
          <w:rFonts w:cs="Times New Roman"/>
          <w:color w:val="000000"/>
          <w:szCs w:val="24"/>
        </w:rPr>
        <w:t>, пожарного рукава (рукавной катушки) и ручного пожарного ствола.</w:t>
      </w:r>
    </w:p>
    <w:p w:rsidR="005433B1" w:rsidRPr="005433B1" w:rsidRDefault="005433B1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Предназначены пожарные краны для тушения очага пожара в начальной стадии силами персонала организации.</w:t>
      </w:r>
    </w:p>
    <w:p w:rsidR="00290886" w:rsidRPr="004B2ED0" w:rsidRDefault="005433B1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Пожарные краны размещаются в пожарных шкафах, оборудованных дверцами с устройством для запирания и опломбирования, кассетой для размещения пожарного рукава.</w:t>
      </w:r>
      <w:r>
        <w:rPr>
          <w:rFonts w:cs="Times New Roman"/>
          <w:color w:val="000000"/>
          <w:szCs w:val="24"/>
        </w:rPr>
        <w:t xml:space="preserve"> </w:t>
      </w:r>
      <w:r w:rsidR="00290886" w:rsidRPr="004B2ED0">
        <w:rPr>
          <w:rFonts w:cs="Times New Roman"/>
          <w:color w:val="000000"/>
          <w:szCs w:val="24"/>
        </w:rPr>
        <w:t>Здания, сооружения и строения должны иметь источники противопожарного водоснабжения для тушения пожаров.</w:t>
      </w:r>
      <w:r w:rsidR="004B2ED0" w:rsidRPr="004B2ED0">
        <w:rPr>
          <w:rFonts w:cs="Times New Roman"/>
          <w:color w:val="000000"/>
          <w:szCs w:val="24"/>
        </w:rPr>
        <w:t xml:space="preserve"> </w:t>
      </w:r>
      <w:r w:rsidR="00290886" w:rsidRPr="004B2ED0">
        <w:rPr>
          <w:rFonts w:cs="Times New Roman"/>
          <w:color w:val="000000"/>
          <w:szCs w:val="24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водопроводы (в том числе питьевые, хозяйственно-питьевые, хозяйственные и противопожарные).</w:t>
      </w:r>
    </w:p>
    <w:p w:rsidR="00290886" w:rsidRPr="006743D7" w:rsidRDefault="00290886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Требования к пожарным кранам:</w:t>
      </w:r>
    </w:p>
    <w:p w:rsidR="00290886" w:rsidRPr="006743D7" w:rsidRDefault="00290886" w:rsidP="005A50A6">
      <w:pPr>
        <w:pStyle w:val="aa"/>
        <w:numPr>
          <w:ilvl w:val="0"/>
          <w:numId w:val="2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конструкция пожарных кранов должна обеспечивать возможность открывания запорного устройства одним человеком и подачи воды с интенсивностью, обеспечивающей тушение пожара;</w:t>
      </w:r>
    </w:p>
    <w:p w:rsidR="00290886" w:rsidRPr="006743D7" w:rsidRDefault="00290886" w:rsidP="005A50A6">
      <w:pPr>
        <w:pStyle w:val="aa"/>
        <w:numPr>
          <w:ilvl w:val="0"/>
          <w:numId w:val="20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 xml:space="preserve">конструкция соединительных головок пожарных кранов должна позволять подсоединять к ним пожарные рукава, используемые в подразделениях </w:t>
      </w:r>
      <w:r w:rsidR="00B06045" w:rsidRPr="006743D7">
        <w:rPr>
          <w:rFonts w:cs="Times New Roman"/>
          <w:color w:val="000000"/>
          <w:szCs w:val="24"/>
        </w:rPr>
        <w:t>МЧС.</w:t>
      </w:r>
    </w:p>
    <w:p w:rsidR="00290886" w:rsidRPr="006743D7" w:rsidRDefault="00D21C6C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Пожарные краны (далее</w:t>
      </w:r>
      <w:r w:rsidR="00A0246D">
        <w:rPr>
          <w:rFonts w:cs="Times New Roman"/>
          <w:color w:val="000000"/>
          <w:szCs w:val="24"/>
        </w:rPr>
        <w:t> </w:t>
      </w:r>
      <w:r w:rsidRPr="006743D7">
        <w:rPr>
          <w:rFonts w:cs="Times New Roman"/>
          <w:color w:val="000000"/>
          <w:szCs w:val="24"/>
        </w:rPr>
        <w:t>–</w:t>
      </w:r>
      <w:r w:rsidR="00A0246D">
        <w:rPr>
          <w:rFonts w:cs="Times New Roman"/>
          <w:color w:val="000000"/>
          <w:szCs w:val="24"/>
        </w:rPr>
        <w:t> </w:t>
      </w:r>
      <w:r w:rsidRPr="006743D7">
        <w:rPr>
          <w:rFonts w:cs="Times New Roman"/>
          <w:color w:val="000000"/>
          <w:szCs w:val="24"/>
        </w:rPr>
        <w:t>ПК)</w:t>
      </w:r>
      <w:r w:rsidR="00290886" w:rsidRPr="006743D7">
        <w:rPr>
          <w:rFonts w:cs="Times New Roman"/>
          <w:color w:val="000000"/>
          <w:szCs w:val="24"/>
        </w:rPr>
        <w:t xml:space="preserve"> внутреннего </w:t>
      </w:r>
      <w:r w:rsidRPr="006743D7">
        <w:rPr>
          <w:rFonts w:cs="Times New Roman"/>
          <w:color w:val="000000"/>
          <w:szCs w:val="24"/>
        </w:rPr>
        <w:t>противопожарного</w:t>
      </w:r>
      <w:r w:rsidR="006F5F44">
        <w:rPr>
          <w:rFonts w:cs="Times New Roman"/>
          <w:color w:val="000000"/>
          <w:szCs w:val="24"/>
        </w:rPr>
        <w:t xml:space="preserve"> </w:t>
      </w:r>
      <w:r w:rsidRPr="006743D7">
        <w:rPr>
          <w:rFonts w:cs="Times New Roman"/>
          <w:color w:val="000000"/>
          <w:szCs w:val="24"/>
        </w:rPr>
        <w:t>водоснабжения</w:t>
      </w:r>
      <w:r w:rsidR="00290886" w:rsidRPr="006743D7">
        <w:rPr>
          <w:rFonts w:cs="Times New Roman"/>
          <w:color w:val="000000"/>
          <w:szCs w:val="24"/>
        </w:rPr>
        <w:t xml:space="preserve"> во всех помещениях должны оснащаться пожарными напорными рукавами диаметром 51 мм и длиной 15–20 м, а также стволами, размещаться в шкафах.</w:t>
      </w:r>
    </w:p>
    <w:p w:rsidR="00290886" w:rsidRDefault="00290886" w:rsidP="005433B1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На дверце шкафа ПК должны быть указаны:</w:t>
      </w:r>
    </w:p>
    <w:p w:rsidR="00290886" w:rsidRPr="006743D7" w:rsidRDefault="00290886" w:rsidP="005A50A6">
      <w:pPr>
        <w:pStyle w:val="aa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буквенный индекс</w:t>
      </w:r>
      <w:r w:rsidR="00A0246D">
        <w:rPr>
          <w:rFonts w:cs="Times New Roman"/>
          <w:color w:val="000000"/>
          <w:szCs w:val="24"/>
        </w:rPr>
        <w:t xml:space="preserve"> - </w:t>
      </w:r>
      <w:r w:rsidRPr="006743D7">
        <w:rPr>
          <w:rFonts w:cs="Times New Roman"/>
          <w:color w:val="000000"/>
          <w:szCs w:val="24"/>
        </w:rPr>
        <w:t>ПК;</w:t>
      </w:r>
    </w:p>
    <w:p w:rsidR="00290886" w:rsidRPr="006743D7" w:rsidRDefault="00290886" w:rsidP="005A50A6">
      <w:pPr>
        <w:pStyle w:val="aa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порядковый номер;</w:t>
      </w:r>
    </w:p>
    <w:p w:rsidR="00290886" w:rsidRPr="006743D7" w:rsidRDefault="00290886" w:rsidP="005A50A6">
      <w:pPr>
        <w:pStyle w:val="aa"/>
        <w:numPr>
          <w:ilvl w:val="0"/>
          <w:numId w:val="21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6743D7">
        <w:rPr>
          <w:rFonts w:cs="Times New Roman"/>
          <w:color w:val="000000"/>
          <w:szCs w:val="24"/>
        </w:rPr>
        <w:t>номер телефона вызова пожарной помощи.</w:t>
      </w:r>
    </w:p>
    <w:p w:rsidR="005433B1" w:rsidRDefault="00290886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Напорные рукава рассчитаны на рабочее давление 0,7 МПа (7 кгс/см2).</w:t>
      </w:r>
      <w:r w:rsidR="005433B1" w:rsidRPr="005433B1">
        <w:rPr>
          <w:rFonts w:cs="Times New Roman"/>
          <w:color w:val="000000"/>
          <w:szCs w:val="24"/>
        </w:rPr>
        <w:t xml:space="preserve"> </w:t>
      </w:r>
      <w:r w:rsidRPr="005433B1">
        <w:rPr>
          <w:rFonts w:cs="Times New Roman"/>
          <w:color w:val="000000"/>
          <w:szCs w:val="24"/>
        </w:rPr>
        <w:t>Пожарный рукав должен быть присоединен к пожарному крану и пожарному стволу.</w:t>
      </w:r>
      <w:r w:rsidR="005433B1" w:rsidRPr="005433B1">
        <w:rPr>
          <w:rFonts w:cs="Times New Roman"/>
          <w:color w:val="000000"/>
          <w:szCs w:val="24"/>
        </w:rPr>
        <w:t xml:space="preserve"> </w:t>
      </w:r>
      <w:r w:rsidRPr="005433B1">
        <w:rPr>
          <w:rFonts w:cs="Times New Roman"/>
          <w:color w:val="000000"/>
          <w:szCs w:val="24"/>
        </w:rPr>
        <w:t>Способ установки ПК должен обеспечивать удобство вращения маховика и присоединения пожарного рукава.</w:t>
      </w:r>
      <w:r w:rsidR="005433B1" w:rsidRPr="005433B1">
        <w:rPr>
          <w:rFonts w:cs="Times New Roman"/>
          <w:color w:val="000000"/>
          <w:szCs w:val="24"/>
        </w:rPr>
        <w:t xml:space="preserve"> </w:t>
      </w:r>
      <w:r w:rsidRPr="005433B1">
        <w:rPr>
          <w:rFonts w:cs="Times New Roman"/>
          <w:color w:val="000000"/>
          <w:szCs w:val="24"/>
        </w:rPr>
        <w:t>Направление оси выходного отверстия патрубка пожарного крана должно исключать резкий излом пожарного рукава в месте его присоединения. Проложенные рукавные линии не должны иметь переломов и скручивания.</w:t>
      </w:r>
      <w:r w:rsidR="005433B1" w:rsidRPr="005433B1">
        <w:rPr>
          <w:rFonts w:cs="Times New Roman"/>
          <w:color w:val="000000"/>
          <w:szCs w:val="24"/>
        </w:rPr>
        <w:t xml:space="preserve"> </w:t>
      </w:r>
      <w:r w:rsidRPr="005433B1">
        <w:rPr>
          <w:rFonts w:cs="Times New Roman"/>
          <w:color w:val="000000"/>
          <w:szCs w:val="24"/>
        </w:rPr>
        <w:t>Пожарные рукава должны храниться сухими, хорошо скатанными (скатка или гармошка), присоединенными к кранам и стволам. Рукав один раз в год необходимо перекатывать (для изменения места складки).</w:t>
      </w:r>
    </w:p>
    <w:p w:rsidR="006743D7" w:rsidRDefault="006743D7" w:rsidP="005A50A6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Одним из видов специального инвентаря, используемого для размещения, хранения под постоянным надзором первичных средств пожаротушения являются пожарные шкафы. Пожарные шкафы крепятся к стене, при этом обеспечивается полное открывание дверец шкафов не менее чем на 90 градусов.</w:t>
      </w:r>
    </w:p>
    <w:p w:rsidR="005433B1" w:rsidRPr="005433B1" w:rsidRDefault="005433B1" w:rsidP="005433B1">
      <w:pPr>
        <w:pStyle w:val="aa"/>
        <w:tabs>
          <w:tab w:val="left" w:pos="1134"/>
        </w:tabs>
        <w:ind w:left="709" w:firstLine="0"/>
        <w:rPr>
          <w:rFonts w:cs="Times New Roman"/>
          <w:color w:val="000000"/>
          <w:szCs w:val="24"/>
        </w:rPr>
      </w:pPr>
    </w:p>
    <w:p w:rsidR="006743D7" w:rsidRPr="006F5F44" w:rsidRDefault="005433B1" w:rsidP="005433B1">
      <w:pPr>
        <w:ind w:firstLine="0"/>
        <w:rPr>
          <w:rFonts w:cs="Times New Roman"/>
          <w:szCs w:val="24"/>
        </w:rPr>
      </w:pPr>
      <w:r w:rsidRPr="006F5F44">
        <w:rPr>
          <w:rFonts w:cs="Times New Roman"/>
          <w:noProof/>
          <w:szCs w:val="24"/>
          <w:lang w:eastAsia="ru-RU"/>
        </w:rPr>
        <w:drawing>
          <wp:inline distT="0" distB="0" distL="0" distR="0" wp14:anchorId="0E5CC1B6" wp14:editId="17801911">
            <wp:extent cx="5808268" cy="359219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31" cy="361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11"/>
    <w:bookmarkEnd w:id="12"/>
    <w:bookmarkEnd w:id="13"/>
    <w:p w:rsidR="005433B1" w:rsidRPr="00E73410" w:rsidRDefault="005A50A6" w:rsidP="00E73410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E73410">
        <w:rPr>
          <w:rFonts w:cs="Times New Roman"/>
          <w:color w:val="000000"/>
          <w:szCs w:val="24"/>
        </w:rPr>
        <w:t>П</w:t>
      </w:r>
      <w:r w:rsidR="005433B1" w:rsidRPr="00E73410">
        <w:rPr>
          <w:rFonts w:cs="Times New Roman"/>
          <w:color w:val="000000"/>
          <w:szCs w:val="24"/>
        </w:rPr>
        <w:t>орядок применения пожарного крана: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открыть пожарный шкаф, воспользовавшись ключом, размещенным на дверце шкафа за защитным стеклом (если дверца не открывается или нет ключа от нее, то необходимо разбить стекло в дверце или взломать саму дверцу);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повернуть на 90 градусов кассету с пожарным рукавом и извлечь пожарный рукав с присоединенным к нему стволом из кассеты;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убедиться, что рукав присоединен к пожарному клапану;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размотать пожарный рукав: взяв за внешний виток, сделать бросок в направлении очага пожара так, чтобы не было скруток и загибов;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 xml:space="preserve">открыть полностью клапан </w:t>
      </w:r>
      <w:r w:rsidR="00E73410">
        <w:rPr>
          <w:rFonts w:cs="Times New Roman"/>
          <w:color w:val="000000"/>
          <w:szCs w:val="24"/>
        </w:rPr>
        <w:t>-</w:t>
      </w:r>
      <w:r w:rsidRPr="005433B1">
        <w:rPr>
          <w:rFonts w:cs="Times New Roman"/>
          <w:color w:val="000000"/>
          <w:szCs w:val="24"/>
        </w:rPr>
        <w:t xml:space="preserve"> для этого вращать маховик против часовой стрелки до упора;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при наличии в пожарном шкафу или рядом с ним кнопки запуска пожарного насоса, нажать эту кнопку;</w:t>
      </w:r>
    </w:p>
    <w:p w:rsidR="005433B1" w:rsidRPr="005433B1" w:rsidRDefault="005433B1" w:rsidP="00E73410">
      <w:pPr>
        <w:numPr>
          <w:ilvl w:val="0"/>
          <w:numId w:val="23"/>
        </w:numPr>
        <w:tabs>
          <w:tab w:val="clear" w:pos="720"/>
          <w:tab w:val="num" w:pos="1134"/>
        </w:tabs>
        <w:ind w:left="0" w:firstLine="709"/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вернуться к пожарному стволу, взять ствол двумя руками и направить струю воды в очаг пожара.</w:t>
      </w:r>
    </w:p>
    <w:p w:rsidR="005433B1" w:rsidRPr="00E73410" w:rsidRDefault="005433B1" w:rsidP="00E73410">
      <w:pPr>
        <w:pStyle w:val="aa"/>
        <w:numPr>
          <w:ilvl w:val="1"/>
          <w:numId w:val="16"/>
        </w:numPr>
        <w:tabs>
          <w:tab w:val="left" w:pos="1134"/>
        </w:tabs>
        <w:ind w:left="0" w:firstLine="709"/>
        <w:rPr>
          <w:rFonts w:cs="Times New Roman"/>
          <w:color w:val="000000"/>
          <w:szCs w:val="24"/>
        </w:rPr>
      </w:pPr>
      <w:r w:rsidRPr="00E73410">
        <w:rPr>
          <w:rFonts w:cs="Times New Roman"/>
          <w:color w:val="000000"/>
          <w:szCs w:val="24"/>
        </w:rPr>
        <w:t>Если очаг возгорания находится рядом с пожарным краном, необходимо пожарный рукав также полностью раскатать по свободной от огня площади помещения, без образования скруток и загибов таким образом, чтобы пожарный ствол оказался возле очага возгорания.</w:t>
      </w:r>
    </w:p>
    <w:p w:rsidR="005433B1" w:rsidRPr="005433B1" w:rsidRDefault="005433B1" w:rsidP="00E73410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E73410">
        <w:rPr>
          <w:rFonts w:cs="Times New Roman"/>
          <w:b/>
          <w:color w:val="000000"/>
          <w:szCs w:val="24"/>
        </w:rPr>
        <w:t>Предпочтительным является приведение в действие пожарного крана двумя людьми.</w:t>
      </w:r>
      <w:r w:rsidRPr="005433B1">
        <w:rPr>
          <w:rFonts w:cs="Times New Roman"/>
          <w:color w:val="000000"/>
          <w:szCs w:val="24"/>
        </w:rPr>
        <w:t xml:space="preserve"> При этом один человек разматывает пожарный рукав и вместе с пожарным стволом прибывает к очагу пожара и тушит пожар при появлении воды в пожарном стволе, а второй открывает клапан пожарного крана и включает насос-</w:t>
      </w:r>
      <w:proofErr w:type="spellStart"/>
      <w:r w:rsidRPr="005433B1">
        <w:rPr>
          <w:rFonts w:cs="Times New Roman"/>
          <w:color w:val="000000"/>
          <w:szCs w:val="24"/>
        </w:rPr>
        <w:t>повыситель</w:t>
      </w:r>
      <w:proofErr w:type="spellEnd"/>
      <w:r w:rsidRPr="005433B1">
        <w:rPr>
          <w:rFonts w:cs="Times New Roman"/>
          <w:color w:val="000000"/>
          <w:szCs w:val="24"/>
        </w:rPr>
        <w:t xml:space="preserve"> (при его наличии).</w:t>
      </w:r>
    </w:p>
    <w:p w:rsidR="005433B1" w:rsidRPr="005433B1" w:rsidRDefault="005433B1" w:rsidP="00E73410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Производить тушение следует навстречу огню, а не идти за ним следом.</w:t>
      </w:r>
    </w:p>
    <w:p w:rsidR="005433B1" w:rsidRPr="005433B1" w:rsidRDefault="005433B1" w:rsidP="00E73410">
      <w:pPr>
        <w:tabs>
          <w:tab w:val="left" w:pos="1134"/>
        </w:tabs>
        <w:rPr>
          <w:rFonts w:cs="Times New Roman"/>
          <w:color w:val="000000"/>
          <w:szCs w:val="24"/>
        </w:rPr>
      </w:pPr>
      <w:r w:rsidRPr="005433B1">
        <w:rPr>
          <w:rFonts w:cs="Times New Roman"/>
          <w:color w:val="000000"/>
          <w:szCs w:val="24"/>
        </w:rPr>
        <w:t>Если помещение очага пожара не обесточено, необходимо следить, чтобы вода не попала на розетки, выключатели, распределительные коробки, открытую электропроводку, электросветильники и другое электрооборудование, которое может находиться под напряжением.</w:t>
      </w:r>
    </w:p>
    <w:p w:rsidR="00E73410" w:rsidRPr="005433B1" w:rsidRDefault="00E73410" w:rsidP="00E73410">
      <w:pPr>
        <w:tabs>
          <w:tab w:val="left" w:pos="1134"/>
        </w:tabs>
        <w:rPr>
          <w:rFonts w:cs="Times New Roman"/>
          <w:color w:val="000000"/>
          <w:szCs w:val="24"/>
        </w:rPr>
      </w:pPr>
    </w:p>
    <w:p w:rsidR="005433B1" w:rsidRDefault="00E73410" w:rsidP="00E73410">
      <w:pPr>
        <w:tabs>
          <w:tab w:val="left" w:pos="113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5760720" cy="40151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10" w:rsidRDefault="00E73410" w:rsidP="00E73410">
      <w:pPr>
        <w:tabs>
          <w:tab w:val="left" w:pos="1134"/>
        </w:tabs>
        <w:ind w:firstLine="0"/>
        <w:rPr>
          <w:rFonts w:cs="Times New Roman"/>
          <w:color w:val="000000"/>
          <w:szCs w:val="24"/>
        </w:rPr>
      </w:pPr>
    </w:p>
    <w:p w:rsidR="00E73410" w:rsidRDefault="00E73410" w:rsidP="00E73410">
      <w:pPr>
        <w:tabs>
          <w:tab w:val="left" w:pos="1134"/>
        </w:tabs>
        <w:rPr>
          <w:rFonts w:cs="Times New Roman"/>
          <w:color w:val="000000"/>
          <w:szCs w:val="24"/>
        </w:rPr>
      </w:pPr>
      <w:r>
        <w:rPr>
          <w:rFonts w:cs="Times New Roman"/>
          <w:b/>
          <w:bCs/>
          <w:color w:val="000000"/>
          <w:szCs w:val="24"/>
        </w:rPr>
        <w:t xml:space="preserve">Важно! </w:t>
      </w:r>
      <w:r w:rsidRPr="005433B1">
        <w:rPr>
          <w:rFonts w:cs="Times New Roman"/>
          <w:color w:val="000000"/>
          <w:szCs w:val="24"/>
        </w:rPr>
        <w:t>При возникновении пожара необходимо в первую очередь вызвать пожарную охрану, а уже потом приступить к эвакуации находящихся в здании людей и к тушению пожара при помощи пожарного крана.</w:t>
      </w:r>
    </w:p>
    <w:sectPr w:rsidR="00E73410" w:rsidSect="00C13BC1">
      <w:headerReference w:type="default" r:id="rId12"/>
      <w:type w:val="continuous"/>
      <w:pgSz w:w="11906" w:h="16838"/>
      <w:pgMar w:top="1134" w:right="1133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E3F" w:rsidRDefault="00C31E3F" w:rsidP="00FA52EB">
      <w:r>
        <w:separator/>
      </w:r>
    </w:p>
  </w:endnote>
  <w:endnote w:type="continuationSeparator" w:id="0">
    <w:p w:rsidR="00C31E3F" w:rsidRDefault="00C31E3F" w:rsidP="00FA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E3F" w:rsidRDefault="00C31E3F" w:rsidP="00FA52EB">
      <w:r>
        <w:separator/>
      </w:r>
    </w:p>
  </w:footnote>
  <w:footnote w:type="continuationSeparator" w:id="0">
    <w:p w:rsidR="00C31E3F" w:rsidRDefault="00C31E3F" w:rsidP="00FA5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Look w:val="04A0" w:firstRow="1" w:lastRow="0" w:firstColumn="1" w:lastColumn="0" w:noHBand="0" w:noVBand="1"/>
    </w:tblPr>
    <w:tblGrid>
      <w:gridCol w:w="1030"/>
      <w:gridCol w:w="4679"/>
      <w:gridCol w:w="1537"/>
      <w:gridCol w:w="1623"/>
    </w:tblGrid>
    <w:tr w:rsidR="00830AD5" w:rsidTr="0037043A">
      <w:tc>
        <w:tcPr>
          <w:tcW w:w="562" w:type="dxa"/>
          <w:vMerge w:val="restart"/>
          <w:vAlign w:val="center"/>
        </w:tcPr>
        <w:p w:rsidR="00830AD5" w:rsidRDefault="00830AD5" w:rsidP="00FA52EB">
          <w:pPr>
            <w:pStyle w:val="a3"/>
            <w:ind w:firstLine="0"/>
            <w:jc w:val="center"/>
          </w:pPr>
          <w:r w:rsidRPr="00A94493">
            <w:rPr>
              <w:rFonts w:eastAsia="Times New Roman" w:cs="Times New Roman"/>
              <w:noProof/>
              <w:szCs w:val="24"/>
              <w:lang w:eastAsia="ru-RU"/>
            </w:rPr>
            <w:drawing>
              <wp:inline distT="0" distB="0" distL="0" distR="0" wp14:anchorId="7479B7D8" wp14:editId="7C8ED8D8">
                <wp:extent cx="516890" cy="516890"/>
                <wp:effectExtent l="0" t="0" r="0" b="0"/>
                <wp:docPr id="79" name="Рисунок 79" descr="гумрф новое лог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умрф новое лог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89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16" w:type="dxa"/>
          <w:gridSpan w:val="2"/>
        </w:tcPr>
        <w:p w:rsidR="00830AD5" w:rsidRDefault="00830AD5" w:rsidP="00FA52EB">
          <w:pPr>
            <w:pStyle w:val="a3"/>
            <w:ind w:firstLine="0"/>
            <w:jc w:val="center"/>
          </w:pPr>
          <w:r w:rsidRPr="00A94493">
            <w:rPr>
              <w:rFonts w:eastAsia="Times New Roman" w:cs="Times New Roman"/>
              <w:szCs w:val="24"/>
              <w:lang w:eastAsia="ru-RU"/>
            </w:rPr>
            <w:t>ФГБОУ ВО «ГУМРФ имени адмирала С.О. Макарова»</w:t>
          </w:r>
        </w:p>
      </w:tc>
      <w:tc>
        <w:tcPr>
          <w:tcW w:w="1623" w:type="dxa"/>
        </w:tcPr>
        <w:p w:rsidR="00830AD5" w:rsidRPr="00FA52EB" w:rsidRDefault="00830AD5">
          <w:pPr>
            <w:pStyle w:val="a3"/>
            <w:ind w:firstLine="0"/>
          </w:pPr>
          <w:r>
            <w:t>Стр.</w:t>
          </w:r>
          <w:r w:rsidRPr="00FA52EB">
            <w:t xml:space="preserve"> </w:t>
          </w:r>
          <w:r>
            <w:fldChar w:fldCharType="begin"/>
          </w:r>
          <w:r>
            <w:instrText>PAGE  \* Arabic  \* MERGEFORMAT</w:instrText>
          </w:r>
          <w:r>
            <w:fldChar w:fldCharType="separate"/>
          </w:r>
          <w:r w:rsidR="00757328">
            <w:rPr>
              <w:noProof/>
            </w:rPr>
            <w:t>17</w:t>
          </w:r>
          <w:r>
            <w:rPr>
              <w:noProof/>
            </w:rPr>
            <w:fldChar w:fldCharType="end"/>
          </w:r>
          <w:r w:rsidRPr="00FA52EB">
            <w:t xml:space="preserve"> из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>NUMPAGES  \* Arabic  \* MERGEFORMAT</w:instrText>
          </w:r>
          <w:r>
            <w:rPr>
              <w:noProof/>
            </w:rPr>
            <w:fldChar w:fldCharType="separate"/>
          </w:r>
          <w:r w:rsidR="00757328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</w:tc>
    </w:tr>
    <w:tr w:rsidR="00830AD5" w:rsidTr="0037043A">
      <w:tc>
        <w:tcPr>
          <w:tcW w:w="562" w:type="dxa"/>
          <w:vMerge/>
        </w:tcPr>
        <w:p w:rsidR="00830AD5" w:rsidRDefault="00830AD5">
          <w:pPr>
            <w:pStyle w:val="a3"/>
            <w:ind w:firstLine="0"/>
          </w:pPr>
        </w:p>
      </w:tc>
      <w:tc>
        <w:tcPr>
          <w:tcW w:w="4679" w:type="dxa"/>
          <w:vAlign w:val="center"/>
        </w:tcPr>
        <w:p w:rsidR="00830AD5" w:rsidRDefault="00830AD5" w:rsidP="00A62FAB">
          <w:pPr>
            <w:pStyle w:val="a3"/>
            <w:ind w:firstLine="0"/>
            <w:jc w:val="center"/>
          </w:pPr>
          <w:r>
            <w:t>Инструкция № 3</w:t>
          </w:r>
          <w:r w:rsidRPr="00290886">
            <w:t>5</w:t>
          </w:r>
          <w:r>
            <w:t xml:space="preserve">-ПБ </w:t>
          </w:r>
        </w:p>
        <w:p w:rsidR="00830AD5" w:rsidRPr="00FA52EB" w:rsidRDefault="00830AD5" w:rsidP="00A62FAB">
          <w:pPr>
            <w:pStyle w:val="a3"/>
            <w:ind w:firstLine="0"/>
            <w:jc w:val="center"/>
          </w:pPr>
          <w:r>
            <w:t>по</w:t>
          </w:r>
          <w:r w:rsidRPr="00290886">
            <w:t xml:space="preserve"> содержанию и применению первичных средств пожаротушения</w:t>
          </w:r>
        </w:p>
      </w:tc>
      <w:tc>
        <w:tcPr>
          <w:tcW w:w="1537" w:type="dxa"/>
          <w:vAlign w:val="center"/>
        </w:tcPr>
        <w:p w:rsidR="00830AD5" w:rsidRDefault="00830AD5" w:rsidP="00FA52EB">
          <w:pPr>
            <w:pStyle w:val="a3"/>
            <w:ind w:firstLine="0"/>
            <w:jc w:val="center"/>
          </w:pPr>
          <w:r>
            <w:t>Версия:</w:t>
          </w:r>
        </w:p>
      </w:tc>
      <w:tc>
        <w:tcPr>
          <w:tcW w:w="1623" w:type="dxa"/>
          <w:vAlign w:val="center"/>
        </w:tcPr>
        <w:p w:rsidR="00830AD5" w:rsidRPr="00FA52EB" w:rsidRDefault="00830AD5" w:rsidP="003F5C62">
          <w:pPr>
            <w:pStyle w:val="a3"/>
            <w:ind w:firstLine="0"/>
            <w:jc w:val="center"/>
          </w:pPr>
          <w:r>
            <w:t>1</w:t>
          </w:r>
        </w:p>
      </w:tc>
    </w:tr>
  </w:tbl>
  <w:p w:rsidR="00830AD5" w:rsidRDefault="00830AD5" w:rsidP="007556D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60B"/>
    <w:multiLevelType w:val="multilevel"/>
    <w:tmpl w:val="0D3C1B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" w15:restartNumberingAfterBreak="0">
    <w:nsid w:val="00F9023D"/>
    <w:multiLevelType w:val="hybridMultilevel"/>
    <w:tmpl w:val="0916C9DE"/>
    <w:lvl w:ilvl="0" w:tplc="DB1C80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5C88"/>
    <w:multiLevelType w:val="multilevel"/>
    <w:tmpl w:val="4A8434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D326584"/>
    <w:multiLevelType w:val="hybridMultilevel"/>
    <w:tmpl w:val="7C10044A"/>
    <w:lvl w:ilvl="0" w:tplc="DB1C80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B71D6"/>
    <w:multiLevelType w:val="hybridMultilevel"/>
    <w:tmpl w:val="BDA27C88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D94DC8"/>
    <w:multiLevelType w:val="hybridMultilevel"/>
    <w:tmpl w:val="56160D1A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802774"/>
    <w:multiLevelType w:val="hybridMultilevel"/>
    <w:tmpl w:val="ACB4F75A"/>
    <w:lvl w:ilvl="0" w:tplc="DB1C80CC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1015F8"/>
    <w:multiLevelType w:val="hybridMultilevel"/>
    <w:tmpl w:val="FB7688E4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82D6F52"/>
    <w:multiLevelType w:val="multilevel"/>
    <w:tmpl w:val="E4C878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E377E2"/>
    <w:multiLevelType w:val="hybridMultilevel"/>
    <w:tmpl w:val="B4221A9E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0EB65BE"/>
    <w:multiLevelType w:val="multilevel"/>
    <w:tmpl w:val="108E88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B56124C"/>
    <w:multiLevelType w:val="multilevel"/>
    <w:tmpl w:val="43D0DE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FC4024A"/>
    <w:multiLevelType w:val="hybridMultilevel"/>
    <w:tmpl w:val="25D49808"/>
    <w:lvl w:ilvl="0" w:tplc="DB1C80C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C2217"/>
    <w:multiLevelType w:val="hybridMultilevel"/>
    <w:tmpl w:val="135AE98C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E110E9"/>
    <w:multiLevelType w:val="hybridMultilevel"/>
    <w:tmpl w:val="E8EC6E52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FB80A28"/>
    <w:multiLevelType w:val="multilevel"/>
    <w:tmpl w:val="94DC62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6" w15:restartNumberingAfterBreak="0">
    <w:nsid w:val="5396701A"/>
    <w:multiLevelType w:val="multilevel"/>
    <w:tmpl w:val="DB640A1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587719D"/>
    <w:multiLevelType w:val="hybridMultilevel"/>
    <w:tmpl w:val="B02AC8FE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5B25AE8"/>
    <w:multiLevelType w:val="multilevel"/>
    <w:tmpl w:val="0D3C1B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9" w15:restartNumberingAfterBreak="0">
    <w:nsid w:val="57A6370D"/>
    <w:multiLevelType w:val="multilevel"/>
    <w:tmpl w:val="7DBC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067F7A"/>
    <w:multiLevelType w:val="multilevel"/>
    <w:tmpl w:val="7E3C41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69BD4240"/>
    <w:multiLevelType w:val="multilevel"/>
    <w:tmpl w:val="A38A89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7EAD792A"/>
    <w:multiLevelType w:val="hybridMultilevel"/>
    <w:tmpl w:val="026EB1C8"/>
    <w:lvl w:ilvl="0" w:tplc="DB1C80C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3"/>
  </w:num>
  <w:num w:numId="8">
    <w:abstractNumId w:val="5"/>
  </w:num>
  <w:num w:numId="9">
    <w:abstractNumId w:val="7"/>
  </w:num>
  <w:num w:numId="10">
    <w:abstractNumId w:val="12"/>
  </w:num>
  <w:num w:numId="11">
    <w:abstractNumId w:val="17"/>
  </w:num>
  <w:num w:numId="12">
    <w:abstractNumId w:val="22"/>
  </w:num>
  <w:num w:numId="13">
    <w:abstractNumId w:val="21"/>
  </w:num>
  <w:num w:numId="14">
    <w:abstractNumId w:val="1"/>
  </w:num>
  <w:num w:numId="15">
    <w:abstractNumId w:val="9"/>
  </w:num>
  <w:num w:numId="16">
    <w:abstractNumId w:val="16"/>
  </w:num>
  <w:num w:numId="17">
    <w:abstractNumId w:val="2"/>
  </w:num>
  <w:num w:numId="18">
    <w:abstractNumId w:val="20"/>
  </w:num>
  <w:num w:numId="19">
    <w:abstractNumId w:val="10"/>
  </w:num>
  <w:num w:numId="20">
    <w:abstractNumId w:val="4"/>
  </w:num>
  <w:num w:numId="21">
    <w:abstractNumId w:val="14"/>
  </w:num>
  <w:num w:numId="22">
    <w:abstractNumId w:val="19"/>
  </w:num>
  <w:num w:numId="2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EB"/>
    <w:rsid w:val="0000643C"/>
    <w:rsid w:val="00007674"/>
    <w:rsid w:val="00013566"/>
    <w:rsid w:val="00050D4C"/>
    <w:rsid w:val="000537CD"/>
    <w:rsid w:val="00061A00"/>
    <w:rsid w:val="0006259E"/>
    <w:rsid w:val="000650BB"/>
    <w:rsid w:val="0007658D"/>
    <w:rsid w:val="00081D2E"/>
    <w:rsid w:val="000827E1"/>
    <w:rsid w:val="00084458"/>
    <w:rsid w:val="00084DFC"/>
    <w:rsid w:val="00090EC5"/>
    <w:rsid w:val="0009717A"/>
    <w:rsid w:val="000A3FE2"/>
    <w:rsid w:val="000B2E70"/>
    <w:rsid w:val="000C0A1E"/>
    <w:rsid w:val="000C2C3C"/>
    <w:rsid w:val="000C499D"/>
    <w:rsid w:val="000C7EFA"/>
    <w:rsid w:val="000E546D"/>
    <w:rsid w:val="000F5CA2"/>
    <w:rsid w:val="001104F5"/>
    <w:rsid w:val="001109F9"/>
    <w:rsid w:val="00110A5D"/>
    <w:rsid w:val="001141AD"/>
    <w:rsid w:val="00123824"/>
    <w:rsid w:val="00134BD0"/>
    <w:rsid w:val="00137584"/>
    <w:rsid w:val="0014538D"/>
    <w:rsid w:val="00145B17"/>
    <w:rsid w:val="00162ECF"/>
    <w:rsid w:val="00172D96"/>
    <w:rsid w:val="00177EA6"/>
    <w:rsid w:val="001813A4"/>
    <w:rsid w:val="001847FE"/>
    <w:rsid w:val="00185A4F"/>
    <w:rsid w:val="00192305"/>
    <w:rsid w:val="00192DC6"/>
    <w:rsid w:val="001B4438"/>
    <w:rsid w:val="001B629D"/>
    <w:rsid w:val="001C1E0D"/>
    <w:rsid w:val="001C223F"/>
    <w:rsid w:val="001D5F6E"/>
    <w:rsid w:val="001E2B08"/>
    <w:rsid w:val="001E3EB9"/>
    <w:rsid w:val="001F4EAD"/>
    <w:rsid w:val="00207200"/>
    <w:rsid w:val="002072B2"/>
    <w:rsid w:val="00210AD9"/>
    <w:rsid w:val="00235861"/>
    <w:rsid w:val="00236C45"/>
    <w:rsid w:val="00246A0A"/>
    <w:rsid w:val="00250D0D"/>
    <w:rsid w:val="00272B3D"/>
    <w:rsid w:val="0029015C"/>
    <w:rsid w:val="00290886"/>
    <w:rsid w:val="002A664C"/>
    <w:rsid w:val="002B5603"/>
    <w:rsid w:val="002C113F"/>
    <w:rsid w:val="002C157D"/>
    <w:rsid w:val="002C4477"/>
    <w:rsid w:val="002E0E61"/>
    <w:rsid w:val="002E3E40"/>
    <w:rsid w:val="002E597E"/>
    <w:rsid w:val="002E7009"/>
    <w:rsid w:val="002F1A8C"/>
    <w:rsid w:val="002F3541"/>
    <w:rsid w:val="002F605D"/>
    <w:rsid w:val="002F6083"/>
    <w:rsid w:val="00303146"/>
    <w:rsid w:val="0030615D"/>
    <w:rsid w:val="003078AF"/>
    <w:rsid w:val="003159A6"/>
    <w:rsid w:val="00327E4D"/>
    <w:rsid w:val="00331705"/>
    <w:rsid w:val="003414F5"/>
    <w:rsid w:val="0034437B"/>
    <w:rsid w:val="003456D9"/>
    <w:rsid w:val="003473F2"/>
    <w:rsid w:val="00353C74"/>
    <w:rsid w:val="00363A7F"/>
    <w:rsid w:val="0037043A"/>
    <w:rsid w:val="00385AD7"/>
    <w:rsid w:val="0039192D"/>
    <w:rsid w:val="003A5D94"/>
    <w:rsid w:val="003B4B1B"/>
    <w:rsid w:val="003B6A13"/>
    <w:rsid w:val="003D27D8"/>
    <w:rsid w:val="003D7CDA"/>
    <w:rsid w:val="003E5004"/>
    <w:rsid w:val="003E5A3F"/>
    <w:rsid w:val="003E60D7"/>
    <w:rsid w:val="003F23EF"/>
    <w:rsid w:val="003F43D8"/>
    <w:rsid w:val="003F49C1"/>
    <w:rsid w:val="003F5C62"/>
    <w:rsid w:val="004021EC"/>
    <w:rsid w:val="00403443"/>
    <w:rsid w:val="00430484"/>
    <w:rsid w:val="00435F05"/>
    <w:rsid w:val="00436E16"/>
    <w:rsid w:val="00440590"/>
    <w:rsid w:val="00444C03"/>
    <w:rsid w:val="004462F4"/>
    <w:rsid w:val="0045263C"/>
    <w:rsid w:val="00460187"/>
    <w:rsid w:val="004611B7"/>
    <w:rsid w:val="00461FD4"/>
    <w:rsid w:val="00462705"/>
    <w:rsid w:val="0046736E"/>
    <w:rsid w:val="00475A48"/>
    <w:rsid w:val="004812E5"/>
    <w:rsid w:val="0048505D"/>
    <w:rsid w:val="00490E16"/>
    <w:rsid w:val="00497847"/>
    <w:rsid w:val="00497F99"/>
    <w:rsid w:val="004A1F12"/>
    <w:rsid w:val="004A30B3"/>
    <w:rsid w:val="004A4EE0"/>
    <w:rsid w:val="004B2ED0"/>
    <w:rsid w:val="004C3118"/>
    <w:rsid w:val="004C7746"/>
    <w:rsid w:val="004C7F1E"/>
    <w:rsid w:val="004D0A84"/>
    <w:rsid w:val="004D6FB1"/>
    <w:rsid w:val="004D7DF4"/>
    <w:rsid w:val="004E377A"/>
    <w:rsid w:val="004E4543"/>
    <w:rsid w:val="004F185E"/>
    <w:rsid w:val="004F1C6D"/>
    <w:rsid w:val="004F633E"/>
    <w:rsid w:val="00515482"/>
    <w:rsid w:val="00517A8D"/>
    <w:rsid w:val="00520FAE"/>
    <w:rsid w:val="00522ACF"/>
    <w:rsid w:val="005241DA"/>
    <w:rsid w:val="00524E5D"/>
    <w:rsid w:val="00524E8E"/>
    <w:rsid w:val="005260A6"/>
    <w:rsid w:val="0052783D"/>
    <w:rsid w:val="00531C19"/>
    <w:rsid w:val="0054071A"/>
    <w:rsid w:val="00540BE6"/>
    <w:rsid w:val="005433B1"/>
    <w:rsid w:val="0054374C"/>
    <w:rsid w:val="00543BC2"/>
    <w:rsid w:val="005538B1"/>
    <w:rsid w:val="0056329D"/>
    <w:rsid w:val="00567DEB"/>
    <w:rsid w:val="0058101F"/>
    <w:rsid w:val="005934FD"/>
    <w:rsid w:val="00593B16"/>
    <w:rsid w:val="005969E6"/>
    <w:rsid w:val="00596DDD"/>
    <w:rsid w:val="005A50A6"/>
    <w:rsid w:val="005A79AD"/>
    <w:rsid w:val="005B28F3"/>
    <w:rsid w:val="005B4381"/>
    <w:rsid w:val="005B4452"/>
    <w:rsid w:val="005B7EA3"/>
    <w:rsid w:val="005C0C2E"/>
    <w:rsid w:val="005C54A4"/>
    <w:rsid w:val="005C7BE8"/>
    <w:rsid w:val="00603642"/>
    <w:rsid w:val="00603918"/>
    <w:rsid w:val="00603F5D"/>
    <w:rsid w:val="00606CA9"/>
    <w:rsid w:val="00617FD2"/>
    <w:rsid w:val="00633741"/>
    <w:rsid w:val="006410C9"/>
    <w:rsid w:val="00641481"/>
    <w:rsid w:val="00641EBC"/>
    <w:rsid w:val="00642778"/>
    <w:rsid w:val="00642D5C"/>
    <w:rsid w:val="00643667"/>
    <w:rsid w:val="00643EFD"/>
    <w:rsid w:val="00650C9D"/>
    <w:rsid w:val="006510F2"/>
    <w:rsid w:val="00657E1B"/>
    <w:rsid w:val="00663572"/>
    <w:rsid w:val="006735AF"/>
    <w:rsid w:val="00673AC6"/>
    <w:rsid w:val="006743D7"/>
    <w:rsid w:val="00680792"/>
    <w:rsid w:val="006864AF"/>
    <w:rsid w:val="006939E1"/>
    <w:rsid w:val="00694B98"/>
    <w:rsid w:val="006A6979"/>
    <w:rsid w:val="006A79D3"/>
    <w:rsid w:val="006B3C9B"/>
    <w:rsid w:val="006C5A05"/>
    <w:rsid w:val="006D61C5"/>
    <w:rsid w:val="006E668B"/>
    <w:rsid w:val="006F3DBC"/>
    <w:rsid w:val="006F559E"/>
    <w:rsid w:val="006F5F44"/>
    <w:rsid w:val="00703379"/>
    <w:rsid w:val="00720FA1"/>
    <w:rsid w:val="00725BDC"/>
    <w:rsid w:val="00733073"/>
    <w:rsid w:val="0074049A"/>
    <w:rsid w:val="00740FDE"/>
    <w:rsid w:val="00741A55"/>
    <w:rsid w:val="007439EA"/>
    <w:rsid w:val="00747642"/>
    <w:rsid w:val="00747B2D"/>
    <w:rsid w:val="00751730"/>
    <w:rsid w:val="007556DA"/>
    <w:rsid w:val="00757328"/>
    <w:rsid w:val="00765C02"/>
    <w:rsid w:val="00771192"/>
    <w:rsid w:val="00776AA3"/>
    <w:rsid w:val="007776BB"/>
    <w:rsid w:val="007832B2"/>
    <w:rsid w:val="00786DF5"/>
    <w:rsid w:val="00792763"/>
    <w:rsid w:val="00794068"/>
    <w:rsid w:val="00797699"/>
    <w:rsid w:val="007D30F9"/>
    <w:rsid w:val="007D63EB"/>
    <w:rsid w:val="007D7A35"/>
    <w:rsid w:val="007E01D5"/>
    <w:rsid w:val="007E7B20"/>
    <w:rsid w:val="007F5369"/>
    <w:rsid w:val="008172F2"/>
    <w:rsid w:val="0082682A"/>
    <w:rsid w:val="00830AD5"/>
    <w:rsid w:val="0083146F"/>
    <w:rsid w:val="00834E64"/>
    <w:rsid w:val="00837460"/>
    <w:rsid w:val="00844ADA"/>
    <w:rsid w:val="008663D6"/>
    <w:rsid w:val="00866DD3"/>
    <w:rsid w:val="008733CB"/>
    <w:rsid w:val="008771D2"/>
    <w:rsid w:val="00885E1C"/>
    <w:rsid w:val="00885F07"/>
    <w:rsid w:val="0088627D"/>
    <w:rsid w:val="008A5B16"/>
    <w:rsid w:val="008B580C"/>
    <w:rsid w:val="008C5261"/>
    <w:rsid w:val="008D7E81"/>
    <w:rsid w:val="008E3C99"/>
    <w:rsid w:val="008E458C"/>
    <w:rsid w:val="008E458F"/>
    <w:rsid w:val="008E6E1D"/>
    <w:rsid w:val="008E7FBB"/>
    <w:rsid w:val="008F0ED6"/>
    <w:rsid w:val="008F1B1E"/>
    <w:rsid w:val="008F6921"/>
    <w:rsid w:val="009128E4"/>
    <w:rsid w:val="0091729D"/>
    <w:rsid w:val="0092061C"/>
    <w:rsid w:val="0092273B"/>
    <w:rsid w:val="00935ED8"/>
    <w:rsid w:val="00945F2A"/>
    <w:rsid w:val="00945FE9"/>
    <w:rsid w:val="00954176"/>
    <w:rsid w:val="00960876"/>
    <w:rsid w:val="009657EE"/>
    <w:rsid w:val="0097090A"/>
    <w:rsid w:val="00970D54"/>
    <w:rsid w:val="009771FF"/>
    <w:rsid w:val="00980F18"/>
    <w:rsid w:val="0098786D"/>
    <w:rsid w:val="0099424D"/>
    <w:rsid w:val="009967E4"/>
    <w:rsid w:val="009A38EB"/>
    <w:rsid w:val="009B5A37"/>
    <w:rsid w:val="009D76FE"/>
    <w:rsid w:val="009E19FC"/>
    <w:rsid w:val="00A0246D"/>
    <w:rsid w:val="00A05E16"/>
    <w:rsid w:val="00A233DD"/>
    <w:rsid w:val="00A32025"/>
    <w:rsid w:val="00A33C06"/>
    <w:rsid w:val="00A33E4C"/>
    <w:rsid w:val="00A547F6"/>
    <w:rsid w:val="00A54E83"/>
    <w:rsid w:val="00A5530D"/>
    <w:rsid w:val="00A57F70"/>
    <w:rsid w:val="00A62FAB"/>
    <w:rsid w:val="00A65EAA"/>
    <w:rsid w:val="00A6634E"/>
    <w:rsid w:val="00A666BB"/>
    <w:rsid w:val="00A729EF"/>
    <w:rsid w:val="00A825D1"/>
    <w:rsid w:val="00A84678"/>
    <w:rsid w:val="00A86CA8"/>
    <w:rsid w:val="00A933F1"/>
    <w:rsid w:val="00A97481"/>
    <w:rsid w:val="00AA55C5"/>
    <w:rsid w:val="00AB09D1"/>
    <w:rsid w:val="00AB238F"/>
    <w:rsid w:val="00AC33C0"/>
    <w:rsid w:val="00AD66D4"/>
    <w:rsid w:val="00AE5047"/>
    <w:rsid w:val="00AE77AC"/>
    <w:rsid w:val="00AF046D"/>
    <w:rsid w:val="00AF0645"/>
    <w:rsid w:val="00AF1175"/>
    <w:rsid w:val="00B0298D"/>
    <w:rsid w:val="00B06045"/>
    <w:rsid w:val="00B12610"/>
    <w:rsid w:val="00B25519"/>
    <w:rsid w:val="00B2621F"/>
    <w:rsid w:val="00B27688"/>
    <w:rsid w:val="00B35467"/>
    <w:rsid w:val="00B36D14"/>
    <w:rsid w:val="00B51030"/>
    <w:rsid w:val="00B5457F"/>
    <w:rsid w:val="00B56D77"/>
    <w:rsid w:val="00B57093"/>
    <w:rsid w:val="00B67CF8"/>
    <w:rsid w:val="00B82B85"/>
    <w:rsid w:val="00B8485B"/>
    <w:rsid w:val="00B940A6"/>
    <w:rsid w:val="00B944FF"/>
    <w:rsid w:val="00B963EC"/>
    <w:rsid w:val="00B97DCC"/>
    <w:rsid w:val="00BC17B7"/>
    <w:rsid w:val="00BC25E7"/>
    <w:rsid w:val="00BC4D70"/>
    <w:rsid w:val="00BC7304"/>
    <w:rsid w:val="00BD0B07"/>
    <w:rsid w:val="00BD0CB8"/>
    <w:rsid w:val="00BD3C8D"/>
    <w:rsid w:val="00BD4059"/>
    <w:rsid w:val="00BE4F6B"/>
    <w:rsid w:val="00BF40A7"/>
    <w:rsid w:val="00C01C71"/>
    <w:rsid w:val="00C06C8C"/>
    <w:rsid w:val="00C10EF9"/>
    <w:rsid w:val="00C13BC1"/>
    <w:rsid w:val="00C24566"/>
    <w:rsid w:val="00C31E3F"/>
    <w:rsid w:val="00C32969"/>
    <w:rsid w:val="00C42F2D"/>
    <w:rsid w:val="00C442EF"/>
    <w:rsid w:val="00C50152"/>
    <w:rsid w:val="00C571D9"/>
    <w:rsid w:val="00C679B3"/>
    <w:rsid w:val="00C746BC"/>
    <w:rsid w:val="00C74829"/>
    <w:rsid w:val="00CA04C8"/>
    <w:rsid w:val="00CA1132"/>
    <w:rsid w:val="00CA29FB"/>
    <w:rsid w:val="00CB1AB6"/>
    <w:rsid w:val="00CB3E3A"/>
    <w:rsid w:val="00CC23FF"/>
    <w:rsid w:val="00CC3892"/>
    <w:rsid w:val="00CC5FD8"/>
    <w:rsid w:val="00CE1D6E"/>
    <w:rsid w:val="00CE792D"/>
    <w:rsid w:val="00CE7C47"/>
    <w:rsid w:val="00D001B5"/>
    <w:rsid w:val="00D04D11"/>
    <w:rsid w:val="00D14BC8"/>
    <w:rsid w:val="00D21C6C"/>
    <w:rsid w:val="00D23473"/>
    <w:rsid w:val="00D36658"/>
    <w:rsid w:val="00D47944"/>
    <w:rsid w:val="00D55806"/>
    <w:rsid w:val="00D56290"/>
    <w:rsid w:val="00D601F4"/>
    <w:rsid w:val="00D70679"/>
    <w:rsid w:val="00D71469"/>
    <w:rsid w:val="00D71903"/>
    <w:rsid w:val="00D737E5"/>
    <w:rsid w:val="00D84B00"/>
    <w:rsid w:val="00D9549D"/>
    <w:rsid w:val="00D96717"/>
    <w:rsid w:val="00DC23F3"/>
    <w:rsid w:val="00DD3BF9"/>
    <w:rsid w:val="00DD5185"/>
    <w:rsid w:val="00DD7E00"/>
    <w:rsid w:val="00DE46F6"/>
    <w:rsid w:val="00DE64C2"/>
    <w:rsid w:val="00DE7977"/>
    <w:rsid w:val="00DF6E66"/>
    <w:rsid w:val="00E00286"/>
    <w:rsid w:val="00E04C68"/>
    <w:rsid w:val="00E10014"/>
    <w:rsid w:val="00E122E7"/>
    <w:rsid w:val="00E129E2"/>
    <w:rsid w:val="00E16200"/>
    <w:rsid w:val="00E1789A"/>
    <w:rsid w:val="00E221CB"/>
    <w:rsid w:val="00E222CC"/>
    <w:rsid w:val="00E54209"/>
    <w:rsid w:val="00E72184"/>
    <w:rsid w:val="00E73410"/>
    <w:rsid w:val="00E9198A"/>
    <w:rsid w:val="00E934AE"/>
    <w:rsid w:val="00E95367"/>
    <w:rsid w:val="00E96675"/>
    <w:rsid w:val="00EA0AEA"/>
    <w:rsid w:val="00EA11EF"/>
    <w:rsid w:val="00EA2241"/>
    <w:rsid w:val="00EA6AD5"/>
    <w:rsid w:val="00EB2450"/>
    <w:rsid w:val="00EB5D4D"/>
    <w:rsid w:val="00EB7E54"/>
    <w:rsid w:val="00EC2525"/>
    <w:rsid w:val="00EC2849"/>
    <w:rsid w:val="00EC5BBD"/>
    <w:rsid w:val="00EC6EC8"/>
    <w:rsid w:val="00ED25AD"/>
    <w:rsid w:val="00ED68A9"/>
    <w:rsid w:val="00EF4B36"/>
    <w:rsid w:val="00EF4D77"/>
    <w:rsid w:val="00EF5F69"/>
    <w:rsid w:val="00EF5FF7"/>
    <w:rsid w:val="00F207C6"/>
    <w:rsid w:val="00F31BBB"/>
    <w:rsid w:val="00F34302"/>
    <w:rsid w:val="00F374A2"/>
    <w:rsid w:val="00F4578B"/>
    <w:rsid w:val="00F60AA8"/>
    <w:rsid w:val="00F62138"/>
    <w:rsid w:val="00F7472C"/>
    <w:rsid w:val="00F95EAA"/>
    <w:rsid w:val="00F971CA"/>
    <w:rsid w:val="00FA249E"/>
    <w:rsid w:val="00FA35A6"/>
    <w:rsid w:val="00FA52EB"/>
    <w:rsid w:val="00FB162A"/>
    <w:rsid w:val="00FC5452"/>
    <w:rsid w:val="00FD45A6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7EFF14"/>
  <w15:docId w15:val="{6AD5C3E9-261E-4384-991D-AA3D84E2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5D1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A52EB"/>
    <w:pPr>
      <w:spacing w:before="240" w:after="120"/>
      <w:jc w:val="center"/>
      <w:outlineLvl w:val="0"/>
    </w:pPr>
    <w:rPr>
      <w:rFonts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C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60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9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2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52EB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FA52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A52EB"/>
    <w:rPr>
      <w:rFonts w:ascii="Times New Roman" w:hAnsi="Times New Roman"/>
      <w:sz w:val="24"/>
    </w:rPr>
  </w:style>
  <w:style w:type="table" w:styleId="a7">
    <w:name w:val="Table Grid"/>
    <w:basedOn w:val="a1"/>
    <w:uiPriority w:val="59"/>
    <w:rsid w:val="00FA5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A52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52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A52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52EB"/>
    <w:rPr>
      <w:rFonts w:ascii="Times New Roman" w:hAnsi="Times New Roman" w:cs="Times New Roman"/>
      <w:b/>
      <w:sz w:val="24"/>
    </w:rPr>
  </w:style>
  <w:style w:type="paragraph" w:styleId="11">
    <w:name w:val="toc 1"/>
    <w:basedOn w:val="a"/>
    <w:next w:val="a"/>
    <w:autoRedefine/>
    <w:uiPriority w:val="39"/>
    <w:unhideWhenUsed/>
    <w:rsid w:val="0030615D"/>
    <w:pPr>
      <w:spacing w:after="100"/>
    </w:pPr>
  </w:style>
  <w:style w:type="character" w:styleId="ab">
    <w:name w:val="Hyperlink"/>
    <w:basedOn w:val="a0"/>
    <w:uiPriority w:val="99"/>
    <w:unhideWhenUsed/>
    <w:rsid w:val="0030615D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1109F9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4059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4059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40590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059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40590"/>
    <w:rPr>
      <w:rFonts w:ascii="Times New Roman" w:hAnsi="Times New Roman"/>
      <w:b/>
      <w:bCs/>
      <w:sz w:val="20"/>
      <w:szCs w:val="20"/>
    </w:rPr>
  </w:style>
  <w:style w:type="paragraph" w:styleId="af2">
    <w:name w:val="Normal (Web)"/>
    <w:basedOn w:val="a"/>
    <w:uiPriority w:val="99"/>
    <w:semiHidden/>
    <w:unhideWhenUsed/>
    <w:rsid w:val="00771192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6">
    <w:name w:val="toc 6"/>
    <w:basedOn w:val="a"/>
    <w:next w:val="a"/>
    <w:autoRedefine/>
    <w:uiPriority w:val="39"/>
    <w:semiHidden/>
    <w:unhideWhenUsed/>
    <w:rsid w:val="00A729EF"/>
    <w:pPr>
      <w:spacing w:after="100"/>
      <w:ind w:left="1200"/>
    </w:pPr>
  </w:style>
  <w:style w:type="paragraph" w:customStyle="1" w:styleId="ConsPlusNormal">
    <w:name w:val="ConsPlusNormal"/>
    <w:rsid w:val="00BD0CB8"/>
    <w:pPr>
      <w:widowControl w:val="0"/>
      <w:autoSpaceDE w:val="0"/>
      <w:autoSpaceDN w:val="0"/>
      <w:jc w:val="left"/>
    </w:pPr>
    <w:rPr>
      <w:rFonts w:ascii="Arial" w:eastAsiaTheme="minorEastAsia" w:hAnsi="Arial" w:cs="Arial"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939E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customStyle="1" w:styleId="ConsPlusTitle">
    <w:name w:val="ConsPlusTitle"/>
    <w:rsid w:val="00E122E7"/>
    <w:pPr>
      <w:widowControl w:val="0"/>
      <w:autoSpaceDE w:val="0"/>
      <w:autoSpaceDN w:val="0"/>
      <w:jc w:val="left"/>
    </w:pPr>
    <w:rPr>
      <w:rFonts w:ascii="Calibri" w:eastAsiaTheme="minorEastAsia" w:hAnsi="Calibri" w:cs="Calibri"/>
      <w:b/>
      <w:lang w:eastAsia="ru-RU"/>
    </w:rPr>
  </w:style>
  <w:style w:type="paragraph" w:customStyle="1" w:styleId="futurismarkdown-paragraph">
    <w:name w:val="futurismarkdown-paragraph"/>
    <w:basedOn w:val="a"/>
    <w:rsid w:val="00B8485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436E16"/>
    <w:pPr>
      <w:widowControl w:val="0"/>
      <w:autoSpaceDE w:val="0"/>
      <w:autoSpaceDN w:val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436E16"/>
    <w:pPr>
      <w:widowControl w:val="0"/>
      <w:autoSpaceDE w:val="0"/>
      <w:autoSpaceDN w:val="0"/>
      <w:jc w:val="left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436E16"/>
    <w:pPr>
      <w:widowControl w:val="0"/>
      <w:autoSpaceDE w:val="0"/>
      <w:autoSpaceDN w:val="0"/>
      <w:jc w:val="left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436E16"/>
    <w:pPr>
      <w:widowControl w:val="0"/>
      <w:autoSpaceDE w:val="0"/>
      <w:autoSpaceDN w:val="0"/>
      <w:jc w:val="left"/>
    </w:pPr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1C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60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747B2D"/>
  </w:style>
  <w:style w:type="character" w:styleId="af4">
    <w:name w:val="Strong"/>
    <w:basedOn w:val="a0"/>
    <w:uiPriority w:val="22"/>
    <w:qFormat/>
    <w:rsid w:val="00B06045"/>
    <w:rPr>
      <w:b/>
      <w:bCs/>
    </w:rPr>
  </w:style>
  <w:style w:type="paragraph" w:styleId="af5">
    <w:name w:val="TOC Heading"/>
    <w:basedOn w:val="1"/>
    <w:next w:val="a"/>
    <w:uiPriority w:val="39"/>
    <w:unhideWhenUsed/>
    <w:qFormat/>
    <w:rsid w:val="00830AD5"/>
    <w:pPr>
      <w:keepNext/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10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3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57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612367">
          <w:marLeft w:val="0"/>
          <w:marRight w:val="0"/>
          <w:marTop w:val="15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5404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65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419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0667">
          <w:marLeft w:val="0"/>
          <w:marRight w:val="0"/>
          <w:marTop w:val="15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68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50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0075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61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5156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552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7588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3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906AE-815E-461C-90EC-4192F8E3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4080</Words>
  <Characters>23257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Раймон. Касьянова</dc:creator>
  <cp:keywords/>
  <dc:description/>
  <cp:lastModifiedBy>Юрий Петрович Пытляков</cp:lastModifiedBy>
  <cp:revision>3</cp:revision>
  <cp:lastPrinted>2025-02-12T12:22:00Z</cp:lastPrinted>
  <dcterms:created xsi:type="dcterms:W3CDTF">2025-02-20T12:45:00Z</dcterms:created>
  <dcterms:modified xsi:type="dcterms:W3CDTF">2025-02-26T07:19:00Z</dcterms:modified>
</cp:coreProperties>
</file>